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35" w:rsidRPr="000E2C77" w:rsidRDefault="00B51435" w:rsidP="00B51435">
      <w:pPr>
        <w:pStyle w:val="NormalWeb"/>
        <w:shd w:val="clear" w:color="auto" w:fill="FFFFFF"/>
        <w:tabs>
          <w:tab w:val="center" w:pos="4680"/>
          <w:tab w:val="left" w:pos="8071"/>
        </w:tabs>
        <w:rPr>
          <w:rFonts w:ascii="Corbel" w:hAnsi="Corbel"/>
          <w:b/>
          <w:sz w:val="27"/>
          <w:szCs w:val="27"/>
        </w:rPr>
      </w:pPr>
      <w:r w:rsidRPr="000E2C77">
        <w:rPr>
          <w:rFonts w:ascii="Corbel" w:hAnsi="Corbel"/>
          <w:b/>
          <w:sz w:val="27"/>
          <w:szCs w:val="27"/>
        </w:rPr>
        <w:tab/>
        <w:t>Centrifuges</w:t>
      </w:r>
      <w:r w:rsidRPr="000E2C77">
        <w:rPr>
          <w:rFonts w:ascii="Corbel" w:hAnsi="Corbel"/>
          <w:b/>
          <w:sz w:val="27"/>
          <w:szCs w:val="27"/>
        </w:rPr>
        <w:tab/>
      </w:r>
    </w:p>
    <w:p w:rsidR="00F74A56" w:rsidRPr="000E2C77" w:rsidRDefault="00F74A56" w:rsidP="00F74A56">
      <w:pPr>
        <w:pStyle w:val="NormalWeb"/>
        <w:shd w:val="clear" w:color="auto" w:fill="FFFFFF"/>
        <w:rPr>
          <w:sz w:val="27"/>
          <w:szCs w:val="27"/>
        </w:rPr>
      </w:pPr>
      <w:r w:rsidRPr="000E2C77">
        <w:rPr>
          <w:rFonts w:ascii="Corbel" w:hAnsi="Corbel"/>
          <w:sz w:val="27"/>
          <w:szCs w:val="27"/>
        </w:rPr>
        <w:t>Centrifuges are devices used in a variety of scientific and technical applications which spin carrier vessels (centrifuge tubes) at high rotation speeds and very high centrifugal force. The centrifugal force (expressed as #</w:t>
      </w:r>
      <w:r w:rsidRPr="000E2C77">
        <w:rPr>
          <w:rStyle w:val="apple-converted-space"/>
          <w:rFonts w:ascii="Corbel" w:hAnsi="Corbel"/>
          <w:sz w:val="27"/>
          <w:szCs w:val="27"/>
        </w:rPr>
        <w:t> </w:t>
      </w:r>
      <w:r w:rsidRPr="000E2C77">
        <w:rPr>
          <w:rFonts w:ascii="Corbel" w:hAnsi="Corbel"/>
          <w:i/>
          <w:iCs/>
          <w:sz w:val="27"/>
          <w:szCs w:val="27"/>
        </w:rPr>
        <w:t>gravities</w:t>
      </w:r>
      <w:r w:rsidRPr="000E2C77">
        <w:rPr>
          <w:rStyle w:val="apple-converted-space"/>
          <w:rFonts w:ascii="Corbel" w:hAnsi="Corbel"/>
          <w:sz w:val="27"/>
          <w:szCs w:val="27"/>
        </w:rPr>
        <w:t> </w:t>
      </w:r>
      <w:r w:rsidRPr="000E2C77">
        <w:rPr>
          <w:rFonts w:ascii="Corbel" w:hAnsi="Corbel"/>
          <w:sz w:val="27"/>
          <w:szCs w:val="27"/>
        </w:rPr>
        <w:t xml:space="preserve">or, # </w:t>
      </w:r>
      <w:proofErr w:type="spellStart"/>
      <w:r w:rsidRPr="000E2C77">
        <w:rPr>
          <w:rFonts w:ascii="Corbel" w:hAnsi="Corbel"/>
          <w:sz w:val="27"/>
          <w:szCs w:val="27"/>
        </w:rPr>
        <w:t>x</w:t>
      </w:r>
      <w:r w:rsidRPr="000E2C77">
        <w:rPr>
          <w:rFonts w:ascii="Corbel" w:hAnsi="Corbel"/>
          <w:i/>
          <w:iCs/>
          <w:sz w:val="27"/>
          <w:szCs w:val="27"/>
        </w:rPr>
        <w:t>g</w:t>
      </w:r>
      <w:proofErr w:type="spellEnd"/>
      <w:r w:rsidRPr="000E2C77">
        <w:rPr>
          <w:rFonts w:ascii="Corbel" w:hAnsi="Corbel"/>
          <w:sz w:val="27"/>
          <w:szCs w:val="27"/>
        </w:rPr>
        <w:t xml:space="preserve">) generated is proportional to the rotation rate of the rotor (in rpm) and the distance between the rotor center and the centrifuge tube. Therefore, a given centrifuge may use multiple rotor sizes to give </w:t>
      </w:r>
      <w:proofErr w:type="spellStart"/>
      <w:r w:rsidRPr="000E2C77">
        <w:rPr>
          <w:rFonts w:ascii="Corbel" w:hAnsi="Corbel"/>
          <w:sz w:val="27"/>
          <w:szCs w:val="27"/>
        </w:rPr>
        <w:t>flexibilty</w:t>
      </w:r>
      <w:proofErr w:type="spellEnd"/>
      <w:r w:rsidRPr="000E2C77">
        <w:rPr>
          <w:rFonts w:ascii="Corbel" w:hAnsi="Corbel"/>
          <w:sz w:val="27"/>
          <w:szCs w:val="27"/>
        </w:rPr>
        <w:t xml:space="preserve"> in choosing centrifugation conditions. Each centrifuge has a special graph, a </w:t>
      </w:r>
      <w:proofErr w:type="spellStart"/>
      <w:r w:rsidRPr="000E2C77">
        <w:rPr>
          <w:rFonts w:ascii="Corbel" w:hAnsi="Corbel"/>
          <w:sz w:val="27"/>
          <w:szCs w:val="27"/>
        </w:rPr>
        <w:t>nomograph</w:t>
      </w:r>
      <w:proofErr w:type="spellEnd"/>
      <w:r w:rsidRPr="000E2C77">
        <w:rPr>
          <w:rFonts w:ascii="Corbel" w:hAnsi="Corbel"/>
          <w:sz w:val="27"/>
          <w:szCs w:val="27"/>
        </w:rPr>
        <w:t>, or a table which relates rotation rate (rpm) to centrifugal force (</w:t>
      </w:r>
      <w:proofErr w:type="spellStart"/>
      <w:r w:rsidRPr="000E2C77">
        <w:rPr>
          <w:rFonts w:ascii="Corbel" w:hAnsi="Corbel"/>
          <w:sz w:val="27"/>
          <w:szCs w:val="27"/>
        </w:rPr>
        <w:t>xg</w:t>
      </w:r>
      <w:proofErr w:type="spellEnd"/>
      <w:r w:rsidRPr="000E2C77">
        <w:rPr>
          <w:rFonts w:ascii="Corbel" w:hAnsi="Corbel"/>
          <w:sz w:val="27"/>
          <w:szCs w:val="27"/>
        </w:rPr>
        <w:t>) for each size of rotor it accepts.</w:t>
      </w:r>
    </w:p>
    <w:p w:rsidR="00F74A56" w:rsidRPr="000E2C77" w:rsidRDefault="00F74A56" w:rsidP="00F74A56">
      <w:pPr>
        <w:pStyle w:val="NormalWeb"/>
        <w:shd w:val="clear" w:color="auto" w:fill="FFFFFF"/>
        <w:rPr>
          <w:sz w:val="27"/>
          <w:szCs w:val="27"/>
        </w:rPr>
      </w:pPr>
      <w:r w:rsidRPr="000E2C77">
        <w:rPr>
          <w:rFonts w:ascii="Corbel" w:hAnsi="Corbel"/>
          <w:sz w:val="27"/>
          <w:szCs w:val="27"/>
        </w:rPr>
        <w:t xml:space="preserve">Typically, the material to be "spun" is placed in a centrifuge tube which is then placed in a rotor. The rotor is generally a dense metal which dissipates heat quickly, and is of sufficient mass that it generates momentum, i.e., once </w:t>
      </w:r>
      <w:proofErr w:type="gramStart"/>
      <w:r w:rsidRPr="000E2C77">
        <w:rPr>
          <w:rFonts w:ascii="Corbel" w:hAnsi="Corbel"/>
          <w:sz w:val="27"/>
          <w:szCs w:val="27"/>
        </w:rPr>
        <w:t>its</w:t>
      </w:r>
      <w:proofErr w:type="gramEnd"/>
      <w:r w:rsidRPr="000E2C77">
        <w:rPr>
          <w:rFonts w:ascii="Corbel" w:hAnsi="Corbel"/>
          <w:sz w:val="27"/>
          <w:szCs w:val="27"/>
        </w:rPr>
        <w:t xml:space="preserve"> spinning it requires little energy to keep it going. Centrifuges generally work under vacuum and are refrigerated to reduce heating caused by frictional forces as the rotor spins. Rotors are usually stored in refrigeration units to keep them at or near the operating temperature.</w:t>
      </w:r>
    </w:p>
    <w:p w:rsidR="00F74A56" w:rsidRPr="000E2C77" w:rsidRDefault="00F74A56" w:rsidP="00E82DB4">
      <w:pPr>
        <w:pStyle w:val="NormalWeb"/>
        <w:shd w:val="clear" w:color="auto" w:fill="FFFFFF"/>
        <w:rPr>
          <w:rFonts w:ascii="Corbel" w:hAnsi="Corbel"/>
          <w:b/>
          <w:bCs/>
          <w:sz w:val="27"/>
          <w:szCs w:val="27"/>
        </w:rPr>
      </w:pPr>
      <w:r w:rsidRPr="000E2C77">
        <w:rPr>
          <w:rFonts w:ascii="Corbel" w:hAnsi="Corbel"/>
          <w:sz w:val="27"/>
          <w:szCs w:val="27"/>
        </w:rPr>
        <w:t>Centrifuges come in all shapes and sizes, and the rotors vary, therefore, the universal and transferable unit of centrifugation is centrifugal force in gravities (</w:t>
      </w:r>
      <w:proofErr w:type="spellStart"/>
      <w:r w:rsidRPr="000E2C77">
        <w:rPr>
          <w:rFonts w:ascii="Corbel" w:hAnsi="Corbel"/>
          <w:sz w:val="27"/>
          <w:szCs w:val="27"/>
        </w:rPr>
        <w:t>xg</w:t>
      </w:r>
      <w:proofErr w:type="spellEnd"/>
      <w:r w:rsidRPr="000E2C77">
        <w:rPr>
          <w:rFonts w:ascii="Corbel" w:hAnsi="Corbel"/>
          <w:sz w:val="27"/>
          <w:szCs w:val="27"/>
        </w:rPr>
        <w:t xml:space="preserve">). Different makes of centrifuges use different rotors and each model comes with a table or a graph that relates centrifugal force to rotational speed (rpm) for each </w:t>
      </w:r>
      <w:proofErr w:type="gramStart"/>
      <w:r w:rsidRPr="000E2C77">
        <w:rPr>
          <w:rFonts w:ascii="Corbel" w:hAnsi="Corbel"/>
          <w:sz w:val="27"/>
          <w:szCs w:val="27"/>
        </w:rPr>
        <w:t>rotor</w:t>
      </w:r>
      <w:proofErr w:type="gramEnd"/>
      <w:r w:rsidRPr="000E2C77">
        <w:rPr>
          <w:rFonts w:ascii="Corbel" w:hAnsi="Corbel"/>
          <w:sz w:val="27"/>
          <w:szCs w:val="27"/>
        </w:rPr>
        <w:t xml:space="preserve"> (or swing buckets) it can use. In lab write-ups you should ALWAYS report the centrifugal force used (#gravities) and duration of time at that force because centrifugal force is the only transferable unit between different centrifuges.</w:t>
      </w:r>
      <w:r w:rsidR="00FE397A" w:rsidRPr="000E2C77">
        <w:rPr>
          <w:rFonts w:ascii="Corbel" w:hAnsi="Corbel"/>
          <w:b/>
          <w:bCs/>
          <w:sz w:val="27"/>
          <w:szCs w:val="27"/>
        </w:rPr>
        <w:t xml:space="preserve"> </w:t>
      </w:r>
    </w:p>
    <w:p w:rsidR="003B0DAA" w:rsidRDefault="00E82DB4" w:rsidP="003B0DAA">
      <w:pPr>
        <w:pStyle w:val="NormalWeb"/>
        <w:shd w:val="clear" w:color="auto" w:fill="FFFFFF"/>
        <w:rPr>
          <w:rFonts w:ascii="Corbel" w:hAnsi="Corbel"/>
          <w:b/>
          <w:bCs/>
          <w:sz w:val="27"/>
          <w:szCs w:val="27"/>
        </w:rPr>
      </w:pPr>
      <w:r w:rsidRPr="000E2C77">
        <w:rPr>
          <w:rFonts w:ascii="Corbel" w:hAnsi="Corbel"/>
          <w:b/>
          <w:bCs/>
          <w:sz w:val="27"/>
          <w:szCs w:val="27"/>
        </w:rPr>
        <w:t>Differential Centrifugation</w:t>
      </w:r>
      <w:r w:rsidR="003B0DAA">
        <w:rPr>
          <w:rFonts w:ascii="Corbel" w:hAnsi="Corbel"/>
          <w:b/>
          <w:bCs/>
          <w:sz w:val="27"/>
          <w:szCs w:val="27"/>
        </w:rPr>
        <w:t>:</w:t>
      </w:r>
    </w:p>
    <w:p w:rsidR="00E82DB4" w:rsidRPr="003B0DAA" w:rsidRDefault="00E82DB4" w:rsidP="003B0DAA">
      <w:pPr>
        <w:pStyle w:val="NormalWeb"/>
        <w:shd w:val="clear" w:color="auto" w:fill="FFFFFF"/>
        <w:ind w:firstLine="720"/>
        <w:rPr>
          <w:rFonts w:ascii="Corbel" w:hAnsi="Corbel"/>
          <w:b/>
          <w:bCs/>
          <w:sz w:val="27"/>
          <w:szCs w:val="27"/>
        </w:rPr>
      </w:pPr>
      <w:r w:rsidRPr="000E2C77">
        <w:rPr>
          <w:rFonts w:ascii="Corbel" w:hAnsi="Corbel"/>
          <w:sz w:val="27"/>
          <w:szCs w:val="27"/>
        </w:rPr>
        <w:t>A commonly used technique for cell fractionation, called</w:t>
      </w:r>
      <w:r w:rsidRPr="000E2C77">
        <w:rPr>
          <w:rStyle w:val="apple-converted-space"/>
          <w:rFonts w:ascii="Corbel" w:hAnsi="Corbel"/>
          <w:sz w:val="27"/>
          <w:szCs w:val="27"/>
        </w:rPr>
        <w:t> </w:t>
      </w:r>
      <w:r w:rsidRPr="000E2C77">
        <w:rPr>
          <w:rFonts w:ascii="Corbel" w:hAnsi="Corbel"/>
          <w:i/>
          <w:iCs/>
          <w:sz w:val="27"/>
          <w:szCs w:val="27"/>
        </w:rPr>
        <w:t>differential centrifugation</w:t>
      </w:r>
      <w:r w:rsidRPr="000E2C77">
        <w:rPr>
          <w:rFonts w:ascii="Corbel" w:hAnsi="Corbel"/>
          <w:sz w:val="27"/>
          <w:szCs w:val="27"/>
        </w:rPr>
        <w:t>, is used to separate particles from a liquid medium or to separate particles of different masses into separate fractions of the supernatant. We will use this technique in a several ways in this course.</w:t>
      </w:r>
    </w:p>
    <w:p w:rsidR="00E82DB4" w:rsidRPr="000E2C77" w:rsidRDefault="00E82DB4" w:rsidP="00E82DB4">
      <w:pPr>
        <w:pStyle w:val="NormalWeb"/>
        <w:shd w:val="clear" w:color="auto" w:fill="FFFFFF"/>
        <w:rPr>
          <w:sz w:val="27"/>
          <w:szCs w:val="27"/>
        </w:rPr>
      </w:pPr>
      <w:r w:rsidRPr="000E2C77">
        <w:rPr>
          <w:rFonts w:ascii="Corbel" w:hAnsi="Corbel"/>
          <w:sz w:val="27"/>
          <w:szCs w:val="27"/>
        </w:rPr>
        <w:t xml:space="preserve">1. In the Bio 242 Amylase lab we will use centrifugation to pellet the cellular debris and excess starch during the enzyme extract preparation. The enzyme, which is soluble, will remain in the supernatant. During the actual experiment, we will use centrifugation to separate the enzyme (soluble) from its substrate (insoluble </w:t>
      </w:r>
      <w:proofErr w:type="spellStart"/>
      <w:r w:rsidRPr="000E2C77">
        <w:rPr>
          <w:rFonts w:ascii="Corbel" w:hAnsi="Corbel"/>
          <w:sz w:val="27"/>
          <w:szCs w:val="27"/>
        </w:rPr>
        <w:t>amylose</w:t>
      </w:r>
      <w:proofErr w:type="spellEnd"/>
      <w:r w:rsidRPr="000E2C77">
        <w:rPr>
          <w:rFonts w:ascii="Corbel" w:hAnsi="Corbel"/>
          <w:sz w:val="27"/>
          <w:szCs w:val="27"/>
        </w:rPr>
        <w:t>-azure) to stop the reaction.</w:t>
      </w:r>
    </w:p>
    <w:p w:rsidR="00E82DB4" w:rsidRPr="000E2C77" w:rsidRDefault="00E82DB4" w:rsidP="00E82DB4">
      <w:pPr>
        <w:pStyle w:val="NormalWeb"/>
        <w:shd w:val="clear" w:color="auto" w:fill="FFFFFF"/>
        <w:rPr>
          <w:sz w:val="27"/>
          <w:szCs w:val="27"/>
        </w:rPr>
      </w:pPr>
      <w:r w:rsidRPr="000E2C77">
        <w:rPr>
          <w:rFonts w:ascii="Corbel" w:hAnsi="Corbel"/>
          <w:sz w:val="27"/>
          <w:szCs w:val="27"/>
        </w:rPr>
        <w:lastRenderedPageBreak/>
        <w:t>2. In the molecular labs we will use centrifugation to promote a chemical reaction by forcing small quantities of reactants together in the bottom of micro</w:t>
      </w:r>
      <w:r w:rsidR="00985039">
        <w:rPr>
          <w:rFonts w:ascii="Corbel" w:hAnsi="Corbel"/>
          <w:sz w:val="27"/>
          <w:szCs w:val="27"/>
        </w:rPr>
        <w:t>-</w:t>
      </w:r>
      <w:r w:rsidRPr="000E2C77">
        <w:rPr>
          <w:rFonts w:ascii="Corbel" w:hAnsi="Corbel"/>
          <w:sz w:val="27"/>
          <w:szCs w:val="27"/>
        </w:rPr>
        <w:t xml:space="preserve">centrifuge tubes. We will also use centrifugation to prepare bacterial cells for transformation by alternately </w:t>
      </w:r>
      <w:proofErr w:type="spellStart"/>
      <w:r w:rsidRPr="000E2C77">
        <w:rPr>
          <w:rFonts w:ascii="Corbel" w:hAnsi="Corbel"/>
          <w:sz w:val="27"/>
          <w:szCs w:val="27"/>
        </w:rPr>
        <w:t>pelleting</w:t>
      </w:r>
      <w:proofErr w:type="spellEnd"/>
      <w:r w:rsidRPr="000E2C77">
        <w:rPr>
          <w:rFonts w:ascii="Corbel" w:hAnsi="Corbel"/>
          <w:sz w:val="27"/>
          <w:szCs w:val="27"/>
        </w:rPr>
        <w:t xml:space="preserve"> them and then re</w:t>
      </w:r>
      <w:r w:rsidR="00985039">
        <w:rPr>
          <w:rFonts w:ascii="Corbel" w:hAnsi="Corbel"/>
          <w:sz w:val="27"/>
          <w:szCs w:val="27"/>
        </w:rPr>
        <w:t>-</w:t>
      </w:r>
      <w:r w:rsidRPr="000E2C77">
        <w:rPr>
          <w:rFonts w:ascii="Corbel" w:hAnsi="Corbel"/>
          <w:sz w:val="27"/>
          <w:szCs w:val="27"/>
        </w:rPr>
        <w:t>suspending them with different chemical solutions.</w:t>
      </w:r>
    </w:p>
    <w:p w:rsidR="00E82DB4" w:rsidRPr="000E2C77" w:rsidRDefault="00E82DB4" w:rsidP="00E82DB4">
      <w:pPr>
        <w:pStyle w:val="NormalWeb"/>
        <w:shd w:val="clear" w:color="auto" w:fill="FFFFFF"/>
        <w:rPr>
          <w:rFonts w:ascii="Corbel" w:hAnsi="Corbel"/>
          <w:b/>
          <w:bCs/>
          <w:sz w:val="27"/>
          <w:szCs w:val="27"/>
        </w:rPr>
      </w:pPr>
      <w:r w:rsidRPr="000E2C77">
        <w:rPr>
          <w:rFonts w:ascii="Corbel" w:hAnsi="Corbel"/>
          <w:sz w:val="27"/>
          <w:szCs w:val="27"/>
        </w:rPr>
        <w:t xml:space="preserve">3. In the Hill Reaction lab we will use a multi-step differential centrifugation (Fig. 9-3) to isolate cell organelles (chloroplasts) from crude cellular homogenate. Because the organelles have much less mass than the cell wall components, the first pellet that forms at low centrifugal force is primarily cellular debris. The organelle fraction is then </w:t>
      </w:r>
      <w:proofErr w:type="spellStart"/>
      <w:r w:rsidRPr="000E2C77">
        <w:rPr>
          <w:rFonts w:ascii="Corbel" w:hAnsi="Corbel"/>
          <w:sz w:val="27"/>
          <w:szCs w:val="27"/>
        </w:rPr>
        <w:t>pelleted</w:t>
      </w:r>
      <w:proofErr w:type="spellEnd"/>
      <w:r w:rsidRPr="000E2C77">
        <w:rPr>
          <w:rFonts w:ascii="Corbel" w:hAnsi="Corbel"/>
          <w:sz w:val="27"/>
          <w:szCs w:val="27"/>
        </w:rPr>
        <w:t xml:space="preserve"> at higher centrifugal force.</w:t>
      </w:r>
    </w:p>
    <w:p w:rsidR="00E82DB4" w:rsidRPr="000E2C77" w:rsidRDefault="00E82DB4" w:rsidP="00E82DB4">
      <w:pPr>
        <w:pStyle w:val="NormalWeb"/>
        <w:shd w:val="clear" w:color="auto" w:fill="FFFFFF"/>
        <w:rPr>
          <w:sz w:val="27"/>
          <w:szCs w:val="27"/>
        </w:rPr>
      </w:pPr>
      <w:r w:rsidRPr="000E2C77">
        <w:rPr>
          <w:rFonts w:ascii="Corbel" w:hAnsi="Corbel"/>
          <w:b/>
          <w:bCs/>
          <w:sz w:val="27"/>
          <w:szCs w:val="27"/>
        </w:rPr>
        <w:t>Centrifuge Cautions:</w:t>
      </w:r>
    </w:p>
    <w:p w:rsidR="00E82DB4" w:rsidRPr="000E2C77" w:rsidRDefault="00E82DB4" w:rsidP="00E82DB4">
      <w:pPr>
        <w:pStyle w:val="NormalWeb"/>
        <w:shd w:val="clear" w:color="auto" w:fill="FFFFFF"/>
        <w:rPr>
          <w:sz w:val="27"/>
          <w:szCs w:val="27"/>
        </w:rPr>
      </w:pPr>
      <w:r w:rsidRPr="000E2C77">
        <w:rPr>
          <w:rFonts w:ascii="Corbel" w:hAnsi="Corbel"/>
          <w:sz w:val="27"/>
          <w:szCs w:val="27"/>
        </w:rPr>
        <w:t>These cautions presume you have had proper instruction in the use of the centrifuge AND have read the instructions for using the instrument thoroughly.</w:t>
      </w:r>
    </w:p>
    <w:p w:rsidR="00E82DB4" w:rsidRPr="000E2C77" w:rsidRDefault="00E82DB4" w:rsidP="00E82DB4">
      <w:pPr>
        <w:pStyle w:val="NormalWeb"/>
        <w:shd w:val="clear" w:color="auto" w:fill="FFFFFF"/>
        <w:rPr>
          <w:sz w:val="27"/>
          <w:szCs w:val="27"/>
        </w:rPr>
      </w:pPr>
      <w:r w:rsidRPr="000E2C77">
        <w:rPr>
          <w:rFonts w:ascii="Corbel" w:hAnsi="Corbel"/>
          <w:sz w:val="27"/>
          <w:szCs w:val="27"/>
        </w:rPr>
        <w:t>1. Make sure the correct rotor is being used and that it is installed properly on the spindle. Make sure the rotor is secured before starting a run. On the prep centrifuges the rotor cap screws onto the spindle.</w:t>
      </w:r>
    </w:p>
    <w:p w:rsidR="00E82DB4" w:rsidRPr="000E2C77" w:rsidRDefault="00E82DB4" w:rsidP="00E82DB4">
      <w:pPr>
        <w:pStyle w:val="NormalWeb"/>
        <w:shd w:val="clear" w:color="auto" w:fill="FFFFFF"/>
        <w:rPr>
          <w:sz w:val="27"/>
          <w:szCs w:val="27"/>
        </w:rPr>
      </w:pPr>
      <w:r w:rsidRPr="000E2C77">
        <w:rPr>
          <w:rFonts w:ascii="Corbel" w:hAnsi="Corbel"/>
          <w:sz w:val="27"/>
          <w:szCs w:val="27"/>
        </w:rPr>
        <w:t>2.</w:t>
      </w:r>
      <w:r w:rsidRPr="000E2C77">
        <w:rPr>
          <w:rStyle w:val="apple-converted-space"/>
          <w:rFonts w:ascii="Corbel" w:hAnsi="Corbel"/>
          <w:sz w:val="27"/>
          <w:szCs w:val="27"/>
        </w:rPr>
        <w:t> </w:t>
      </w:r>
      <w:r w:rsidRPr="000E2C77">
        <w:rPr>
          <w:rFonts w:ascii="Corbel" w:hAnsi="Corbel"/>
          <w:b/>
          <w:bCs/>
          <w:i/>
          <w:iCs/>
          <w:sz w:val="27"/>
          <w:szCs w:val="27"/>
        </w:rPr>
        <w:t>Balance the load in the roto</w:t>
      </w:r>
      <w:r w:rsidRPr="000E2C77">
        <w:rPr>
          <w:rFonts w:ascii="Corbel" w:hAnsi="Corbel"/>
          <w:sz w:val="27"/>
          <w:szCs w:val="27"/>
        </w:rPr>
        <w:t>r</w:t>
      </w:r>
      <w:r w:rsidRPr="000E2C77">
        <w:rPr>
          <w:rStyle w:val="apple-converted-space"/>
          <w:rFonts w:ascii="Corbel" w:hAnsi="Corbel"/>
          <w:sz w:val="27"/>
          <w:szCs w:val="27"/>
        </w:rPr>
        <w:t> </w:t>
      </w:r>
      <w:r w:rsidRPr="000E2C77">
        <w:rPr>
          <w:rFonts w:ascii="Corbel" w:hAnsi="Corbel"/>
          <w:sz w:val="27"/>
          <w:szCs w:val="27"/>
        </w:rPr>
        <w:t>- every tube</w:t>
      </w:r>
      <w:r w:rsidRPr="000E2C77">
        <w:rPr>
          <w:rStyle w:val="apple-converted-space"/>
          <w:rFonts w:ascii="Corbel" w:hAnsi="Corbel"/>
          <w:sz w:val="27"/>
          <w:szCs w:val="27"/>
        </w:rPr>
        <w:t> </w:t>
      </w:r>
      <w:r w:rsidRPr="000E2C77">
        <w:rPr>
          <w:rFonts w:ascii="Corbel" w:hAnsi="Corbel"/>
          <w:b/>
          <w:bCs/>
          <w:sz w:val="27"/>
          <w:szCs w:val="27"/>
        </w:rPr>
        <w:t>must</w:t>
      </w:r>
      <w:r w:rsidRPr="000E2C77">
        <w:rPr>
          <w:rStyle w:val="apple-converted-space"/>
          <w:rFonts w:ascii="Corbel" w:hAnsi="Corbel"/>
          <w:sz w:val="27"/>
          <w:szCs w:val="27"/>
        </w:rPr>
        <w:t> </w:t>
      </w:r>
      <w:r w:rsidRPr="000E2C77">
        <w:rPr>
          <w:rFonts w:ascii="Corbel" w:hAnsi="Corbel"/>
          <w:sz w:val="27"/>
          <w:szCs w:val="27"/>
        </w:rPr>
        <w:t>have a balance tube in the opposite slot with the same volume of fluid. Imbalanced rotors can damage or destroy the machine, and, in some instances kill people.</w:t>
      </w:r>
    </w:p>
    <w:p w:rsidR="00E82DB4" w:rsidRPr="000E2C77" w:rsidRDefault="00E82DB4" w:rsidP="00E82DB4">
      <w:pPr>
        <w:pStyle w:val="NormalWeb"/>
        <w:shd w:val="clear" w:color="auto" w:fill="FFFFFF"/>
        <w:rPr>
          <w:sz w:val="27"/>
          <w:szCs w:val="27"/>
        </w:rPr>
      </w:pPr>
      <w:r w:rsidRPr="000E2C77">
        <w:rPr>
          <w:rFonts w:ascii="Corbel" w:hAnsi="Corbel"/>
          <w:sz w:val="27"/>
          <w:szCs w:val="27"/>
        </w:rPr>
        <w:t>3. Make sure you are using the appropriate centrifuge tube for the job - they can rupture at too high a speed. You may need special, high density tubes for high force centrifugation.</w:t>
      </w:r>
    </w:p>
    <w:p w:rsidR="00E82DB4" w:rsidRPr="000E2C77" w:rsidRDefault="00E82DB4" w:rsidP="00E82DB4">
      <w:pPr>
        <w:pStyle w:val="NormalWeb"/>
        <w:shd w:val="clear" w:color="auto" w:fill="FFFFFF"/>
        <w:rPr>
          <w:sz w:val="27"/>
          <w:szCs w:val="27"/>
        </w:rPr>
      </w:pPr>
      <w:r w:rsidRPr="000E2C77">
        <w:rPr>
          <w:rFonts w:ascii="Corbel" w:hAnsi="Corbel"/>
          <w:sz w:val="27"/>
          <w:szCs w:val="27"/>
        </w:rPr>
        <w:t>4. Pre-cool the centrifuge and the rotor before use. Rotors should be stored in a refrigerator when possible.</w:t>
      </w:r>
    </w:p>
    <w:p w:rsidR="00E82DB4" w:rsidRPr="000E2C77" w:rsidRDefault="00E82DB4" w:rsidP="00E82DB4">
      <w:pPr>
        <w:pStyle w:val="NormalWeb"/>
        <w:shd w:val="clear" w:color="auto" w:fill="FFFFFF"/>
        <w:rPr>
          <w:sz w:val="27"/>
          <w:szCs w:val="27"/>
        </w:rPr>
      </w:pPr>
      <w:r w:rsidRPr="000E2C77">
        <w:rPr>
          <w:rFonts w:ascii="Corbel" w:hAnsi="Corbel"/>
          <w:sz w:val="27"/>
          <w:szCs w:val="27"/>
        </w:rPr>
        <w:t>5. DO NOT attempt to override any safety features of the centrifuge.</w:t>
      </w:r>
    </w:p>
    <w:p w:rsidR="00E82DB4" w:rsidRPr="000E2C77" w:rsidRDefault="00E82DB4" w:rsidP="00E82DB4">
      <w:pPr>
        <w:pStyle w:val="NormalWeb"/>
        <w:shd w:val="clear" w:color="auto" w:fill="FFFFFF"/>
        <w:rPr>
          <w:rFonts w:ascii="Corbel" w:hAnsi="Corbel"/>
          <w:sz w:val="27"/>
          <w:szCs w:val="27"/>
        </w:rPr>
      </w:pPr>
      <w:r w:rsidRPr="000E2C77">
        <w:rPr>
          <w:rFonts w:ascii="Corbel" w:hAnsi="Corbel"/>
          <w:sz w:val="27"/>
          <w:szCs w:val="27"/>
        </w:rPr>
        <w:t>6. NEVER leave the centrifuge unattended until it reaches maximum speed and is going smoothly.</w:t>
      </w:r>
    </w:p>
    <w:p w:rsidR="00FE397A" w:rsidRDefault="00FE397A" w:rsidP="00E82DB4">
      <w:pPr>
        <w:pStyle w:val="NormalWeb"/>
        <w:shd w:val="clear" w:color="auto" w:fill="FFFFFF"/>
        <w:rPr>
          <w:rFonts w:ascii="Arial" w:hAnsi="Arial" w:cs="Arial"/>
          <w:b/>
          <w:bCs/>
          <w:sz w:val="23"/>
          <w:szCs w:val="23"/>
          <w:shd w:val="clear" w:color="auto" w:fill="FFFFFF"/>
        </w:rPr>
      </w:pPr>
    </w:p>
    <w:p w:rsidR="00427D86" w:rsidRPr="000E2C77" w:rsidRDefault="00427D86" w:rsidP="00E82DB4">
      <w:pPr>
        <w:pStyle w:val="NormalWeb"/>
        <w:shd w:val="clear" w:color="auto" w:fill="FFFFFF"/>
        <w:rPr>
          <w:rFonts w:ascii="Arial" w:hAnsi="Arial" w:cs="Arial"/>
          <w:sz w:val="23"/>
          <w:szCs w:val="23"/>
          <w:shd w:val="clear" w:color="auto" w:fill="FFFFFF"/>
        </w:rPr>
      </w:pPr>
      <w:proofErr w:type="gramStart"/>
      <w:r w:rsidRPr="000E2C77">
        <w:rPr>
          <w:rFonts w:ascii="Arial" w:hAnsi="Arial" w:cs="Arial"/>
          <w:b/>
          <w:bCs/>
          <w:sz w:val="23"/>
          <w:szCs w:val="23"/>
          <w:shd w:val="clear" w:color="auto" w:fill="FFFFFF"/>
        </w:rPr>
        <w:lastRenderedPageBreak/>
        <w:t>centrifuge</w:t>
      </w:r>
      <w:proofErr w:type="gramEnd"/>
      <w:r w:rsidRPr="000E2C77">
        <w:rPr>
          <w:rStyle w:val="apple-converted-space"/>
          <w:rFonts w:ascii="Arial" w:hAnsi="Arial" w:cs="Arial"/>
          <w:sz w:val="23"/>
          <w:szCs w:val="23"/>
          <w:shd w:val="clear" w:color="auto" w:fill="FFFFFF"/>
        </w:rPr>
        <w:t> </w:t>
      </w:r>
      <w:r w:rsidRPr="000E2C77">
        <w:rPr>
          <w:rFonts w:ascii="Arial" w:hAnsi="Arial" w:cs="Arial"/>
          <w:sz w:val="23"/>
          <w:szCs w:val="23"/>
          <w:shd w:val="clear" w:color="auto" w:fill="FFFFFF"/>
        </w:rPr>
        <w:t>is a piece of</w:t>
      </w:r>
      <w:r w:rsidRPr="000E2C77">
        <w:rPr>
          <w:rStyle w:val="apple-converted-space"/>
          <w:rFonts w:ascii="Arial" w:hAnsi="Arial" w:cs="Arial"/>
          <w:sz w:val="23"/>
          <w:szCs w:val="23"/>
          <w:shd w:val="clear" w:color="auto" w:fill="FFFFFF"/>
        </w:rPr>
        <w:t> </w:t>
      </w:r>
      <w:hyperlink r:id="rId5" w:tooltip="Laboratory equipment" w:history="1">
        <w:r w:rsidRPr="000E2C77">
          <w:rPr>
            <w:rStyle w:val="Hyperlink"/>
            <w:rFonts w:ascii="Arial" w:hAnsi="Arial" w:cs="Arial"/>
            <w:color w:val="auto"/>
            <w:sz w:val="23"/>
            <w:szCs w:val="23"/>
            <w:shd w:val="clear" w:color="auto" w:fill="FFFFFF"/>
          </w:rPr>
          <w:t>laboratory equipment</w:t>
        </w:r>
      </w:hyperlink>
      <w:r w:rsidRPr="000E2C77">
        <w:rPr>
          <w:rFonts w:ascii="Arial" w:hAnsi="Arial" w:cs="Arial"/>
          <w:sz w:val="23"/>
          <w:szCs w:val="23"/>
          <w:shd w:val="clear" w:color="auto" w:fill="FFFFFF"/>
        </w:rPr>
        <w:t>, driven by a motor, which spins liquid samples at high speed. There are various types of centrifuges, depending on the size and the sample capacity.</w:t>
      </w:r>
    </w:p>
    <w:p w:rsidR="00427D86" w:rsidRPr="000E2C77" w:rsidRDefault="00427D86" w:rsidP="00427D86">
      <w:pPr>
        <w:shd w:val="clear" w:color="auto" w:fill="FFFFFF"/>
        <w:spacing w:before="120" w:after="120" w:line="368" w:lineRule="atLeast"/>
        <w:rPr>
          <w:rFonts w:ascii="Arial" w:eastAsia="Times New Roman" w:hAnsi="Arial" w:cs="Arial"/>
          <w:sz w:val="23"/>
          <w:szCs w:val="23"/>
        </w:rPr>
      </w:pPr>
      <w:r w:rsidRPr="000E2C77">
        <w:rPr>
          <w:rFonts w:ascii="Arial" w:eastAsia="Times New Roman" w:hAnsi="Arial" w:cs="Arial"/>
          <w:sz w:val="23"/>
          <w:szCs w:val="23"/>
        </w:rPr>
        <w:t>There are various types of centrifugation:</w:t>
      </w:r>
    </w:p>
    <w:p w:rsidR="00427D86" w:rsidRPr="000E2C77" w:rsidRDefault="0020472B" w:rsidP="00427D86">
      <w:pPr>
        <w:numPr>
          <w:ilvl w:val="0"/>
          <w:numId w:val="1"/>
        </w:numPr>
        <w:shd w:val="clear" w:color="auto" w:fill="FFFFFF"/>
        <w:spacing w:before="100" w:beforeAutospacing="1" w:after="24" w:line="368" w:lineRule="atLeast"/>
        <w:ind w:left="384"/>
        <w:rPr>
          <w:rFonts w:ascii="Arial" w:eastAsia="Times New Roman" w:hAnsi="Arial" w:cs="Arial"/>
          <w:sz w:val="23"/>
          <w:szCs w:val="23"/>
        </w:rPr>
      </w:pPr>
      <w:hyperlink r:id="rId6" w:tooltip="Differential centrifugation" w:history="1">
        <w:r w:rsidR="00427D86" w:rsidRPr="000E2C77">
          <w:rPr>
            <w:rFonts w:ascii="Arial" w:eastAsia="Times New Roman" w:hAnsi="Arial" w:cs="Arial"/>
            <w:sz w:val="23"/>
          </w:rPr>
          <w:t>Differential centrifugation</w:t>
        </w:r>
      </w:hyperlink>
      <w:r w:rsidR="00427D86" w:rsidRPr="000E2C77">
        <w:rPr>
          <w:rFonts w:ascii="Arial" w:eastAsia="Times New Roman" w:hAnsi="Arial" w:cs="Arial"/>
          <w:sz w:val="23"/>
          <w:szCs w:val="23"/>
        </w:rPr>
        <w:t>, often used to separate certain organelles from whole cells for further analysis of specific parts of cells</w:t>
      </w:r>
    </w:p>
    <w:p w:rsidR="00427D86" w:rsidRPr="000E2C77" w:rsidRDefault="0020472B" w:rsidP="00427D86">
      <w:pPr>
        <w:numPr>
          <w:ilvl w:val="0"/>
          <w:numId w:val="1"/>
        </w:numPr>
        <w:shd w:val="clear" w:color="auto" w:fill="FFFFFF"/>
        <w:spacing w:before="100" w:beforeAutospacing="1" w:after="24" w:line="368" w:lineRule="atLeast"/>
        <w:ind w:left="384"/>
        <w:rPr>
          <w:rFonts w:ascii="Arial" w:eastAsia="Times New Roman" w:hAnsi="Arial" w:cs="Arial"/>
          <w:sz w:val="23"/>
          <w:szCs w:val="23"/>
        </w:rPr>
      </w:pPr>
      <w:hyperlink r:id="rId7" w:tooltip="Isopycnic centrifugation" w:history="1">
        <w:proofErr w:type="spellStart"/>
        <w:r w:rsidR="00427D86" w:rsidRPr="000E2C77">
          <w:rPr>
            <w:rFonts w:ascii="Arial" w:eastAsia="Times New Roman" w:hAnsi="Arial" w:cs="Arial"/>
            <w:sz w:val="23"/>
          </w:rPr>
          <w:t>Isopycnic</w:t>
        </w:r>
        <w:proofErr w:type="spellEnd"/>
        <w:r w:rsidR="00427D86" w:rsidRPr="000E2C77">
          <w:rPr>
            <w:rFonts w:ascii="Arial" w:eastAsia="Times New Roman" w:hAnsi="Arial" w:cs="Arial"/>
            <w:sz w:val="23"/>
          </w:rPr>
          <w:t xml:space="preserve"> centrifugation</w:t>
        </w:r>
      </w:hyperlink>
      <w:r w:rsidR="00427D86" w:rsidRPr="000E2C77">
        <w:rPr>
          <w:rFonts w:ascii="Arial" w:eastAsia="Times New Roman" w:hAnsi="Arial" w:cs="Arial"/>
          <w:sz w:val="23"/>
          <w:szCs w:val="23"/>
        </w:rPr>
        <w:t>, often used to isolate nucleic acids such as</w:t>
      </w:r>
      <w:r w:rsidR="00427D86" w:rsidRPr="000E2C77">
        <w:rPr>
          <w:rFonts w:ascii="Arial" w:eastAsia="Times New Roman" w:hAnsi="Arial" w:cs="Arial"/>
          <w:sz w:val="23"/>
        </w:rPr>
        <w:t> </w:t>
      </w:r>
      <w:hyperlink r:id="rId8" w:tooltip="DNA" w:history="1">
        <w:r w:rsidR="00427D86" w:rsidRPr="000E2C77">
          <w:rPr>
            <w:rFonts w:ascii="Arial" w:eastAsia="Times New Roman" w:hAnsi="Arial" w:cs="Arial"/>
            <w:sz w:val="23"/>
          </w:rPr>
          <w:t>DNA</w:t>
        </w:r>
      </w:hyperlink>
    </w:p>
    <w:p w:rsidR="00427D86" w:rsidRPr="000E2C77" w:rsidRDefault="0020472B" w:rsidP="00427D86">
      <w:pPr>
        <w:numPr>
          <w:ilvl w:val="0"/>
          <w:numId w:val="1"/>
        </w:numPr>
        <w:shd w:val="clear" w:color="auto" w:fill="FFFFFF"/>
        <w:spacing w:before="100" w:beforeAutospacing="1" w:after="24" w:line="368" w:lineRule="atLeast"/>
        <w:ind w:left="384"/>
        <w:rPr>
          <w:rFonts w:ascii="Arial" w:eastAsia="Times New Roman" w:hAnsi="Arial" w:cs="Arial"/>
          <w:sz w:val="23"/>
          <w:szCs w:val="23"/>
        </w:rPr>
      </w:pPr>
      <w:hyperlink r:id="rId9" w:tooltip="Sucrose gradient centrifugation" w:history="1">
        <w:r w:rsidR="00427D86" w:rsidRPr="000E2C77">
          <w:rPr>
            <w:rFonts w:ascii="Arial" w:eastAsia="Times New Roman" w:hAnsi="Arial" w:cs="Arial"/>
            <w:sz w:val="23"/>
          </w:rPr>
          <w:t>Sucrose gradient centrifugation</w:t>
        </w:r>
      </w:hyperlink>
      <w:r w:rsidR="00427D86" w:rsidRPr="000E2C77">
        <w:rPr>
          <w:rFonts w:ascii="Arial" w:eastAsia="Times New Roman" w:hAnsi="Arial" w:cs="Arial"/>
          <w:sz w:val="23"/>
          <w:szCs w:val="23"/>
        </w:rPr>
        <w:t xml:space="preserve">, often used to purify enveloped viruses and </w:t>
      </w:r>
      <w:proofErr w:type="spellStart"/>
      <w:r w:rsidR="00427D86" w:rsidRPr="000E2C77">
        <w:rPr>
          <w:rFonts w:ascii="Arial" w:eastAsia="Times New Roman" w:hAnsi="Arial" w:cs="Arial"/>
          <w:sz w:val="23"/>
          <w:szCs w:val="23"/>
        </w:rPr>
        <w:t>ribosomes</w:t>
      </w:r>
      <w:proofErr w:type="spellEnd"/>
      <w:r w:rsidR="00427D86" w:rsidRPr="000E2C77">
        <w:rPr>
          <w:rFonts w:ascii="Arial" w:eastAsia="Times New Roman" w:hAnsi="Arial" w:cs="Arial"/>
          <w:sz w:val="23"/>
          <w:szCs w:val="23"/>
        </w:rPr>
        <w:t>, and also to separate cell organelles from crude cellular extracts</w:t>
      </w:r>
    </w:p>
    <w:p w:rsidR="00427D86" w:rsidRPr="000E2C77" w:rsidRDefault="00427D86" w:rsidP="00427D86">
      <w:pPr>
        <w:shd w:val="clear" w:color="auto" w:fill="FFFFFF"/>
        <w:spacing w:before="120" w:after="120" w:line="368" w:lineRule="atLeast"/>
        <w:rPr>
          <w:rFonts w:ascii="Arial" w:eastAsia="Times New Roman" w:hAnsi="Arial" w:cs="Arial"/>
          <w:sz w:val="23"/>
          <w:szCs w:val="23"/>
        </w:rPr>
      </w:pPr>
      <w:r w:rsidRPr="000E2C77">
        <w:rPr>
          <w:rFonts w:ascii="Arial" w:eastAsia="Times New Roman" w:hAnsi="Arial" w:cs="Arial"/>
          <w:sz w:val="23"/>
          <w:szCs w:val="23"/>
        </w:rPr>
        <w:t>There are different types of laboratory centrifuges:</w:t>
      </w:r>
    </w:p>
    <w:p w:rsidR="00427D86" w:rsidRPr="000E2C77" w:rsidRDefault="00427D86" w:rsidP="00427D86">
      <w:pPr>
        <w:numPr>
          <w:ilvl w:val="0"/>
          <w:numId w:val="2"/>
        </w:numPr>
        <w:shd w:val="clear" w:color="auto" w:fill="FFFFFF"/>
        <w:spacing w:before="100" w:beforeAutospacing="1" w:after="24" w:line="368" w:lineRule="atLeast"/>
        <w:ind w:left="384"/>
        <w:rPr>
          <w:rFonts w:ascii="Arial" w:eastAsia="Times New Roman" w:hAnsi="Arial" w:cs="Arial"/>
          <w:sz w:val="23"/>
          <w:szCs w:val="23"/>
        </w:rPr>
      </w:pPr>
      <w:proofErr w:type="spellStart"/>
      <w:r w:rsidRPr="000E2C77">
        <w:rPr>
          <w:rFonts w:ascii="Arial" w:eastAsia="Times New Roman" w:hAnsi="Arial" w:cs="Arial"/>
          <w:b/>
          <w:bCs/>
          <w:sz w:val="23"/>
          <w:szCs w:val="23"/>
        </w:rPr>
        <w:t>Microcentrifuges</w:t>
      </w:r>
      <w:proofErr w:type="spellEnd"/>
    </w:p>
    <w:p w:rsidR="00427D86" w:rsidRPr="000E2C77" w:rsidRDefault="00427D86" w:rsidP="00427D86">
      <w:pPr>
        <w:shd w:val="clear" w:color="auto" w:fill="FFFFFF"/>
        <w:spacing w:before="120" w:after="120" w:line="368" w:lineRule="atLeast"/>
        <w:rPr>
          <w:rFonts w:ascii="Arial" w:eastAsia="Times New Roman" w:hAnsi="Arial" w:cs="Arial"/>
          <w:sz w:val="23"/>
          <w:szCs w:val="23"/>
        </w:rPr>
      </w:pPr>
      <w:r w:rsidRPr="000E2C77">
        <w:rPr>
          <w:rFonts w:ascii="Arial" w:eastAsia="Times New Roman" w:hAnsi="Arial" w:cs="Arial"/>
          <w:sz w:val="23"/>
          <w:szCs w:val="23"/>
        </w:rPr>
        <w:t>(devices for small tubes from 0.2 ml to 2.0 ml (micro tubes), up to 96 well-plates, compact design, small footprint; up to 30,000 g)</w:t>
      </w:r>
    </w:p>
    <w:p w:rsidR="00427D86" w:rsidRPr="000E2C77" w:rsidRDefault="00427D86" w:rsidP="00427D86">
      <w:pPr>
        <w:numPr>
          <w:ilvl w:val="0"/>
          <w:numId w:val="3"/>
        </w:numPr>
        <w:shd w:val="clear" w:color="auto" w:fill="FFFFFF"/>
        <w:spacing w:before="100" w:beforeAutospacing="1" w:after="24" w:line="368" w:lineRule="atLeast"/>
        <w:ind w:left="384"/>
        <w:rPr>
          <w:rFonts w:ascii="Arial" w:eastAsia="Times New Roman" w:hAnsi="Arial" w:cs="Arial"/>
          <w:sz w:val="23"/>
          <w:szCs w:val="23"/>
        </w:rPr>
      </w:pPr>
      <w:r w:rsidRPr="000E2C77">
        <w:rPr>
          <w:rFonts w:ascii="Arial" w:eastAsia="Times New Roman" w:hAnsi="Arial" w:cs="Arial"/>
          <w:b/>
          <w:bCs/>
          <w:sz w:val="23"/>
          <w:szCs w:val="23"/>
        </w:rPr>
        <w:t>Clinical centrifuges</w:t>
      </w:r>
    </w:p>
    <w:p w:rsidR="00427D86" w:rsidRPr="000E2C77" w:rsidRDefault="00427D86" w:rsidP="00427D86">
      <w:pPr>
        <w:shd w:val="clear" w:color="auto" w:fill="FFFFFF"/>
        <w:spacing w:before="120" w:after="120" w:line="368" w:lineRule="atLeast"/>
        <w:rPr>
          <w:rFonts w:ascii="Arial" w:eastAsia="Times New Roman" w:hAnsi="Arial" w:cs="Arial"/>
          <w:sz w:val="23"/>
          <w:szCs w:val="23"/>
        </w:rPr>
      </w:pPr>
      <w:r w:rsidRPr="000E2C77">
        <w:rPr>
          <w:rFonts w:ascii="Arial" w:eastAsia="Times New Roman" w:hAnsi="Arial" w:cs="Arial"/>
          <w:sz w:val="23"/>
          <w:szCs w:val="23"/>
        </w:rPr>
        <w:t>(</w:t>
      </w:r>
      <w:proofErr w:type="gramStart"/>
      <w:r w:rsidRPr="000E2C77">
        <w:rPr>
          <w:rFonts w:ascii="Arial" w:eastAsia="Times New Roman" w:hAnsi="Arial" w:cs="Arial"/>
          <w:sz w:val="23"/>
          <w:szCs w:val="23"/>
        </w:rPr>
        <w:t>moderate-speed</w:t>
      </w:r>
      <w:proofErr w:type="gramEnd"/>
      <w:r w:rsidRPr="000E2C77">
        <w:rPr>
          <w:rFonts w:ascii="Arial" w:eastAsia="Times New Roman" w:hAnsi="Arial" w:cs="Arial"/>
          <w:sz w:val="23"/>
          <w:szCs w:val="23"/>
        </w:rPr>
        <w:t xml:space="preserve"> devices used for clinical applications like blood collection tubes)</w:t>
      </w:r>
    </w:p>
    <w:p w:rsidR="00427D86" w:rsidRPr="000E2C77" w:rsidRDefault="00427D86" w:rsidP="00427D86">
      <w:pPr>
        <w:numPr>
          <w:ilvl w:val="0"/>
          <w:numId w:val="4"/>
        </w:numPr>
        <w:shd w:val="clear" w:color="auto" w:fill="FFFFFF"/>
        <w:spacing w:before="100" w:beforeAutospacing="1" w:after="24" w:line="368" w:lineRule="atLeast"/>
        <w:ind w:left="384"/>
        <w:rPr>
          <w:rFonts w:ascii="Arial" w:eastAsia="Times New Roman" w:hAnsi="Arial" w:cs="Arial"/>
          <w:sz w:val="23"/>
          <w:szCs w:val="23"/>
        </w:rPr>
      </w:pPr>
      <w:r w:rsidRPr="000E2C77">
        <w:rPr>
          <w:rFonts w:ascii="Arial" w:eastAsia="Times New Roman" w:hAnsi="Arial" w:cs="Arial"/>
          <w:b/>
          <w:bCs/>
          <w:sz w:val="23"/>
          <w:szCs w:val="23"/>
        </w:rPr>
        <w:t>Multipurpose high-speed centrifuges</w:t>
      </w:r>
    </w:p>
    <w:p w:rsidR="00427D86" w:rsidRPr="000E2C77" w:rsidRDefault="00427D86" w:rsidP="00427D86">
      <w:pPr>
        <w:shd w:val="clear" w:color="auto" w:fill="FFFFFF"/>
        <w:spacing w:before="120" w:after="120" w:line="368" w:lineRule="atLeast"/>
        <w:rPr>
          <w:rFonts w:ascii="Arial" w:eastAsia="Times New Roman" w:hAnsi="Arial" w:cs="Arial"/>
          <w:sz w:val="23"/>
          <w:szCs w:val="23"/>
        </w:rPr>
      </w:pPr>
      <w:r w:rsidRPr="000E2C77">
        <w:rPr>
          <w:rFonts w:ascii="Arial" w:eastAsia="Times New Roman" w:hAnsi="Arial" w:cs="Arial"/>
          <w:sz w:val="23"/>
          <w:szCs w:val="23"/>
        </w:rPr>
        <w:t>(</w:t>
      </w:r>
      <w:proofErr w:type="gramStart"/>
      <w:r w:rsidRPr="000E2C77">
        <w:rPr>
          <w:rFonts w:ascii="Arial" w:eastAsia="Times New Roman" w:hAnsi="Arial" w:cs="Arial"/>
          <w:sz w:val="23"/>
          <w:szCs w:val="23"/>
        </w:rPr>
        <w:t>devices</w:t>
      </w:r>
      <w:proofErr w:type="gramEnd"/>
      <w:r w:rsidRPr="000E2C77">
        <w:rPr>
          <w:rFonts w:ascii="Arial" w:eastAsia="Times New Roman" w:hAnsi="Arial" w:cs="Arial"/>
          <w:sz w:val="23"/>
          <w:szCs w:val="23"/>
        </w:rPr>
        <w:t xml:space="preserve"> for a broad range of tube sizes, high variability, big footprint)</w:t>
      </w:r>
    </w:p>
    <w:p w:rsidR="00427D86" w:rsidRPr="000E2C77" w:rsidRDefault="0020472B" w:rsidP="00427D86">
      <w:pPr>
        <w:numPr>
          <w:ilvl w:val="0"/>
          <w:numId w:val="5"/>
        </w:numPr>
        <w:shd w:val="clear" w:color="auto" w:fill="FFFFFF"/>
        <w:spacing w:before="100" w:beforeAutospacing="1" w:after="24" w:line="368" w:lineRule="atLeast"/>
        <w:ind w:left="384"/>
        <w:rPr>
          <w:rFonts w:ascii="Arial" w:eastAsia="Times New Roman" w:hAnsi="Arial" w:cs="Arial"/>
          <w:sz w:val="23"/>
          <w:szCs w:val="23"/>
        </w:rPr>
      </w:pPr>
      <w:hyperlink r:id="rId10" w:tooltip="Ultracentrifuges" w:history="1">
        <w:r w:rsidR="00427D86" w:rsidRPr="000E2C77">
          <w:rPr>
            <w:rFonts w:ascii="Arial" w:eastAsia="Times New Roman" w:hAnsi="Arial" w:cs="Arial"/>
            <w:b/>
            <w:bCs/>
            <w:sz w:val="23"/>
          </w:rPr>
          <w:t>Ultracentrifuges</w:t>
        </w:r>
      </w:hyperlink>
    </w:p>
    <w:p w:rsidR="00427D86" w:rsidRPr="000E2C77" w:rsidRDefault="00427D86" w:rsidP="00427D86">
      <w:pPr>
        <w:shd w:val="clear" w:color="auto" w:fill="FFFFFF"/>
        <w:spacing w:before="120" w:after="120" w:line="368" w:lineRule="atLeast"/>
        <w:rPr>
          <w:rFonts w:ascii="Arial" w:eastAsia="Times New Roman" w:hAnsi="Arial" w:cs="Arial"/>
          <w:sz w:val="23"/>
          <w:szCs w:val="23"/>
        </w:rPr>
      </w:pPr>
      <w:r w:rsidRPr="000E2C77">
        <w:rPr>
          <w:rFonts w:ascii="Arial" w:eastAsia="Times New Roman" w:hAnsi="Arial" w:cs="Arial"/>
          <w:sz w:val="23"/>
          <w:szCs w:val="23"/>
        </w:rPr>
        <w:t>(</w:t>
      </w:r>
      <w:proofErr w:type="gramStart"/>
      <w:r w:rsidRPr="000E2C77">
        <w:rPr>
          <w:rFonts w:ascii="Arial" w:eastAsia="Times New Roman" w:hAnsi="Arial" w:cs="Arial"/>
          <w:sz w:val="23"/>
          <w:szCs w:val="23"/>
        </w:rPr>
        <w:t>analytical</w:t>
      </w:r>
      <w:proofErr w:type="gramEnd"/>
      <w:r w:rsidRPr="000E2C77">
        <w:rPr>
          <w:rFonts w:ascii="Arial" w:eastAsia="Times New Roman" w:hAnsi="Arial" w:cs="Arial"/>
          <w:sz w:val="23"/>
          <w:szCs w:val="23"/>
        </w:rPr>
        <w:t xml:space="preserve"> and preparative models)</w:t>
      </w:r>
    </w:p>
    <w:p w:rsidR="00427D86" w:rsidRPr="000E2C77" w:rsidRDefault="00427D86" w:rsidP="00427D86">
      <w:pPr>
        <w:shd w:val="clear" w:color="auto" w:fill="FFFFFF"/>
        <w:spacing w:before="120" w:after="120" w:line="368" w:lineRule="atLeast"/>
        <w:rPr>
          <w:rFonts w:ascii="Arial" w:eastAsia="Times New Roman" w:hAnsi="Arial" w:cs="Arial"/>
          <w:sz w:val="23"/>
          <w:szCs w:val="23"/>
        </w:rPr>
      </w:pPr>
      <w:r w:rsidRPr="000E2C77">
        <w:rPr>
          <w:rFonts w:ascii="Arial" w:eastAsia="Times New Roman" w:hAnsi="Arial" w:cs="Arial"/>
          <w:sz w:val="23"/>
          <w:szCs w:val="23"/>
        </w:rPr>
        <w:t>Because of the heat generated by air friction (even in ultracentrifuges, where the rotor operates in a good vacuum), and the frequent necessity of maintaining samples at a given temperature, many types of laboratory centrifuges are refrigerated and temperature regulated.</w:t>
      </w:r>
    </w:p>
    <w:p w:rsidR="00427D86" w:rsidRPr="000E2C77" w:rsidRDefault="00427D86" w:rsidP="00E82DB4">
      <w:pPr>
        <w:pStyle w:val="NormalWeb"/>
        <w:shd w:val="clear" w:color="auto" w:fill="FFFFFF"/>
        <w:rPr>
          <w:rFonts w:ascii="Corbel" w:hAnsi="Corbel"/>
          <w:sz w:val="27"/>
          <w:szCs w:val="27"/>
        </w:rPr>
      </w:pPr>
    </w:p>
    <w:p w:rsidR="00427D86" w:rsidRPr="000E2C77" w:rsidRDefault="00C72BFA" w:rsidP="00427D86">
      <w:pPr>
        <w:pStyle w:val="NormalWeb"/>
        <w:shd w:val="clear" w:color="auto" w:fill="FFFFFF"/>
        <w:spacing w:before="120" w:beforeAutospacing="0" w:after="120" w:afterAutospacing="0" w:line="368" w:lineRule="atLeast"/>
        <w:rPr>
          <w:rFonts w:ascii="Arial" w:hAnsi="Arial" w:cs="Arial"/>
          <w:b/>
          <w:bCs/>
          <w:sz w:val="23"/>
          <w:szCs w:val="23"/>
        </w:rPr>
      </w:pPr>
      <w:r w:rsidRPr="000E2C77">
        <w:rPr>
          <w:noProof/>
        </w:rPr>
        <w:lastRenderedPageBreak/>
        <w:drawing>
          <wp:inline distT="0" distB="0" distL="0" distR="0">
            <wp:extent cx="2743200" cy="4359275"/>
            <wp:effectExtent l="19050" t="0" r="0" b="0"/>
            <wp:docPr id="5" name="Picture 1" descr="C:\Documents and Settings\senthil\Desktop\medium_force_microf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nthil\Desktop\medium_force_microfuge.jpg"/>
                    <pic:cNvPicPr>
                      <a:picLocks noChangeAspect="1" noChangeArrowheads="1"/>
                    </pic:cNvPicPr>
                  </pic:nvPicPr>
                  <pic:blipFill>
                    <a:blip r:embed="rId11"/>
                    <a:srcRect/>
                    <a:stretch>
                      <a:fillRect/>
                    </a:stretch>
                  </pic:blipFill>
                  <pic:spPr bwMode="auto">
                    <a:xfrm>
                      <a:off x="0" y="0"/>
                      <a:ext cx="2743200" cy="4359275"/>
                    </a:xfrm>
                    <a:prstGeom prst="rect">
                      <a:avLst/>
                    </a:prstGeom>
                    <a:noFill/>
                    <a:ln w="9525">
                      <a:noFill/>
                      <a:miter lim="800000"/>
                      <a:headEnd/>
                      <a:tailEnd/>
                    </a:ln>
                  </pic:spPr>
                </pic:pic>
              </a:graphicData>
            </a:graphic>
          </wp:inline>
        </w:drawing>
      </w:r>
      <w:r w:rsidRPr="000E2C77">
        <w:rPr>
          <w:noProof/>
          <w:sz w:val="27"/>
          <w:szCs w:val="27"/>
        </w:rPr>
        <w:drawing>
          <wp:inline distT="0" distB="0" distL="0" distR="0">
            <wp:extent cx="2743200" cy="4359275"/>
            <wp:effectExtent l="19050" t="0" r="0" b="0"/>
            <wp:docPr id="3" name="Picture 3" descr="C:\Documents and Settings\senthil\Desktop\prep-centrif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nthil\Desktop\prep-centrifuge.jpg"/>
                    <pic:cNvPicPr>
                      <a:picLocks noChangeAspect="1" noChangeArrowheads="1"/>
                    </pic:cNvPicPr>
                  </pic:nvPicPr>
                  <pic:blipFill>
                    <a:blip r:embed="rId12"/>
                    <a:srcRect/>
                    <a:stretch>
                      <a:fillRect/>
                    </a:stretch>
                  </pic:blipFill>
                  <pic:spPr bwMode="auto">
                    <a:xfrm>
                      <a:off x="0" y="0"/>
                      <a:ext cx="2743200" cy="4359275"/>
                    </a:xfrm>
                    <a:prstGeom prst="rect">
                      <a:avLst/>
                    </a:prstGeom>
                    <a:noFill/>
                    <a:ln w="9525">
                      <a:noFill/>
                      <a:miter lim="800000"/>
                      <a:headEnd/>
                      <a:tailEnd/>
                    </a:ln>
                  </pic:spPr>
                </pic:pic>
              </a:graphicData>
            </a:graphic>
          </wp:inline>
        </w:drawing>
      </w:r>
      <w:r w:rsidRPr="000E2C77">
        <w:rPr>
          <w:noProof/>
        </w:rPr>
        <w:drawing>
          <wp:inline distT="0" distB="0" distL="0" distR="0">
            <wp:extent cx="2743200" cy="3657600"/>
            <wp:effectExtent l="19050" t="0" r="0" b="0"/>
            <wp:docPr id="4" name="Picture 2" descr="C:\Documents and Settings\senthil\Desktop\High-force-microf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nthil\Desktop\High-force-microfuge.jpg"/>
                    <pic:cNvPicPr>
                      <a:picLocks noChangeAspect="1" noChangeArrowheads="1"/>
                    </pic:cNvPicPr>
                  </pic:nvPicPr>
                  <pic:blipFill>
                    <a:blip r:embed="rId13"/>
                    <a:srcRect/>
                    <a:stretch>
                      <a:fillRect/>
                    </a:stretch>
                  </pic:blipFill>
                  <pic:spPr bwMode="auto">
                    <a:xfrm>
                      <a:off x="0" y="0"/>
                      <a:ext cx="2743200" cy="3657600"/>
                    </a:xfrm>
                    <a:prstGeom prst="rect">
                      <a:avLst/>
                    </a:prstGeom>
                    <a:noFill/>
                    <a:ln w="9525">
                      <a:noFill/>
                      <a:miter lim="800000"/>
                      <a:headEnd/>
                      <a:tailEnd/>
                    </a:ln>
                  </pic:spPr>
                </pic:pic>
              </a:graphicData>
            </a:graphic>
          </wp:inline>
        </w:drawing>
      </w:r>
      <w:r w:rsidR="00FB41D9" w:rsidRPr="000E2C77">
        <w:rPr>
          <w:rFonts w:ascii="Arial" w:hAnsi="Arial" w:cs="Arial"/>
          <w:b/>
          <w:bCs/>
          <w:noProof/>
          <w:sz w:val="23"/>
          <w:szCs w:val="23"/>
        </w:rPr>
        <w:drawing>
          <wp:inline distT="0" distB="0" distL="0" distR="0">
            <wp:extent cx="3158014" cy="3530009"/>
            <wp:effectExtent l="19050" t="0" r="4286" b="0"/>
            <wp:docPr id="1" name="Picture 1" descr="C:\Documents and Settings\senthil\Desktop\High-speed_centrif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nthil\Desktop\High-speed_centrifuge.jpg"/>
                    <pic:cNvPicPr>
                      <a:picLocks noChangeAspect="1" noChangeArrowheads="1"/>
                    </pic:cNvPicPr>
                  </pic:nvPicPr>
                  <pic:blipFill>
                    <a:blip r:embed="rId14"/>
                    <a:srcRect/>
                    <a:stretch>
                      <a:fillRect/>
                    </a:stretch>
                  </pic:blipFill>
                  <pic:spPr bwMode="auto">
                    <a:xfrm>
                      <a:off x="0" y="0"/>
                      <a:ext cx="3170541" cy="3544012"/>
                    </a:xfrm>
                    <a:prstGeom prst="rect">
                      <a:avLst/>
                    </a:prstGeom>
                    <a:noFill/>
                    <a:ln w="9525">
                      <a:noFill/>
                      <a:miter lim="800000"/>
                      <a:headEnd/>
                      <a:tailEnd/>
                    </a:ln>
                  </pic:spPr>
                </pic:pic>
              </a:graphicData>
            </a:graphic>
          </wp:inline>
        </w:drawing>
      </w:r>
    </w:p>
    <w:p w:rsidR="00427D86" w:rsidRPr="000E2C77" w:rsidRDefault="00427D86" w:rsidP="00427D86">
      <w:pPr>
        <w:pStyle w:val="NormalWeb"/>
        <w:shd w:val="clear" w:color="auto" w:fill="FFFFFF"/>
        <w:spacing w:before="120" w:beforeAutospacing="0" w:after="120" w:afterAutospacing="0" w:line="368" w:lineRule="atLeast"/>
        <w:rPr>
          <w:rFonts w:ascii="Arial" w:hAnsi="Arial" w:cs="Arial"/>
          <w:sz w:val="23"/>
          <w:szCs w:val="23"/>
        </w:rPr>
      </w:pPr>
      <w:r w:rsidRPr="000E2C77">
        <w:rPr>
          <w:rFonts w:ascii="Arial" w:hAnsi="Arial" w:cs="Arial"/>
          <w:b/>
          <w:bCs/>
          <w:sz w:val="23"/>
          <w:szCs w:val="23"/>
        </w:rPr>
        <w:lastRenderedPageBreak/>
        <w:t>Centrifuge tubes</w:t>
      </w:r>
      <w:r w:rsidRPr="000E2C77">
        <w:rPr>
          <w:rStyle w:val="apple-converted-space"/>
          <w:rFonts w:ascii="Arial" w:hAnsi="Arial" w:cs="Arial"/>
          <w:sz w:val="23"/>
          <w:szCs w:val="23"/>
        </w:rPr>
        <w:t> </w:t>
      </w:r>
      <w:r w:rsidRPr="000E2C77">
        <w:rPr>
          <w:rFonts w:ascii="Arial" w:hAnsi="Arial" w:cs="Arial"/>
          <w:sz w:val="23"/>
          <w:szCs w:val="23"/>
        </w:rPr>
        <w:t>are precision-made, high-strength tubes of</w:t>
      </w:r>
      <w:r w:rsidRPr="000E2C77">
        <w:rPr>
          <w:rStyle w:val="apple-converted-space"/>
          <w:rFonts w:ascii="Arial" w:hAnsi="Arial" w:cs="Arial"/>
          <w:sz w:val="23"/>
          <w:szCs w:val="23"/>
        </w:rPr>
        <w:t> </w:t>
      </w:r>
      <w:hyperlink r:id="rId15" w:tooltip="Glass" w:history="1">
        <w:r w:rsidRPr="000E2C77">
          <w:rPr>
            <w:rStyle w:val="Hyperlink"/>
            <w:rFonts w:ascii="Arial" w:hAnsi="Arial" w:cs="Arial"/>
            <w:color w:val="auto"/>
            <w:sz w:val="23"/>
            <w:szCs w:val="23"/>
          </w:rPr>
          <w:t>glass</w:t>
        </w:r>
      </w:hyperlink>
      <w:r w:rsidRPr="000E2C77">
        <w:rPr>
          <w:rStyle w:val="apple-converted-space"/>
          <w:rFonts w:ascii="Arial" w:hAnsi="Arial" w:cs="Arial"/>
          <w:sz w:val="23"/>
          <w:szCs w:val="23"/>
        </w:rPr>
        <w:t> </w:t>
      </w:r>
      <w:r w:rsidRPr="000E2C77">
        <w:rPr>
          <w:rFonts w:ascii="Arial" w:hAnsi="Arial" w:cs="Arial"/>
          <w:sz w:val="23"/>
          <w:szCs w:val="23"/>
        </w:rPr>
        <w:t>or</w:t>
      </w:r>
      <w:r w:rsidRPr="000E2C77">
        <w:rPr>
          <w:rStyle w:val="apple-converted-space"/>
          <w:rFonts w:ascii="Arial" w:hAnsi="Arial" w:cs="Arial"/>
          <w:sz w:val="23"/>
          <w:szCs w:val="23"/>
        </w:rPr>
        <w:t> </w:t>
      </w:r>
      <w:hyperlink r:id="rId16" w:tooltip="Plastic" w:history="1">
        <w:r w:rsidRPr="000E2C77">
          <w:rPr>
            <w:rStyle w:val="Hyperlink"/>
            <w:rFonts w:ascii="Arial" w:hAnsi="Arial" w:cs="Arial"/>
            <w:color w:val="auto"/>
            <w:sz w:val="23"/>
            <w:szCs w:val="23"/>
          </w:rPr>
          <w:t>plastic</w:t>
        </w:r>
      </w:hyperlink>
      <w:r w:rsidRPr="000E2C77">
        <w:rPr>
          <w:rStyle w:val="apple-converted-space"/>
          <w:rFonts w:ascii="Arial" w:hAnsi="Arial" w:cs="Arial"/>
          <w:sz w:val="23"/>
          <w:szCs w:val="23"/>
        </w:rPr>
        <w:t> </w:t>
      </w:r>
      <w:r w:rsidRPr="000E2C77">
        <w:rPr>
          <w:rFonts w:ascii="Arial" w:hAnsi="Arial" w:cs="Arial"/>
          <w:sz w:val="23"/>
          <w:szCs w:val="23"/>
        </w:rPr>
        <w:t xml:space="preserve">made to fit exactly in rotor cavities. They may vary in capacity from 50 </w:t>
      </w:r>
      <w:proofErr w:type="spellStart"/>
      <w:r w:rsidRPr="000E2C77">
        <w:rPr>
          <w:rFonts w:ascii="Arial" w:hAnsi="Arial" w:cs="Arial"/>
          <w:sz w:val="23"/>
          <w:szCs w:val="23"/>
        </w:rPr>
        <w:t>mL</w:t>
      </w:r>
      <w:proofErr w:type="spellEnd"/>
      <w:r w:rsidRPr="000E2C77">
        <w:rPr>
          <w:rFonts w:ascii="Arial" w:hAnsi="Arial" w:cs="Arial"/>
          <w:sz w:val="23"/>
          <w:szCs w:val="23"/>
        </w:rPr>
        <w:t xml:space="preserve"> down to much smaller capacities used in micro</w:t>
      </w:r>
      <w:r w:rsidR="00985039">
        <w:rPr>
          <w:rFonts w:ascii="Arial" w:hAnsi="Arial" w:cs="Arial"/>
          <w:sz w:val="23"/>
          <w:szCs w:val="23"/>
        </w:rPr>
        <w:t>-</w:t>
      </w:r>
      <w:r w:rsidRPr="000E2C77">
        <w:rPr>
          <w:rFonts w:ascii="Arial" w:hAnsi="Arial" w:cs="Arial"/>
          <w:sz w:val="23"/>
          <w:szCs w:val="23"/>
        </w:rPr>
        <w:t>centrifuges used extensively in molecular biology laboratories. Micro</w:t>
      </w:r>
      <w:r w:rsidR="00985039">
        <w:rPr>
          <w:rFonts w:ascii="Arial" w:hAnsi="Arial" w:cs="Arial"/>
          <w:sz w:val="23"/>
          <w:szCs w:val="23"/>
        </w:rPr>
        <w:t>-</w:t>
      </w:r>
      <w:r w:rsidRPr="000E2C77">
        <w:rPr>
          <w:rFonts w:ascii="Arial" w:hAnsi="Arial" w:cs="Arial"/>
          <w:sz w:val="23"/>
          <w:szCs w:val="23"/>
        </w:rPr>
        <w:t>centrifuges typically accommodate disposable plastic micro</w:t>
      </w:r>
      <w:r w:rsidR="00985039">
        <w:rPr>
          <w:rFonts w:ascii="Arial" w:hAnsi="Arial" w:cs="Arial"/>
          <w:sz w:val="23"/>
          <w:szCs w:val="23"/>
        </w:rPr>
        <w:t>-</w:t>
      </w:r>
      <w:r w:rsidRPr="000E2C77">
        <w:rPr>
          <w:rFonts w:ascii="Arial" w:hAnsi="Arial" w:cs="Arial"/>
          <w:sz w:val="23"/>
          <w:szCs w:val="23"/>
        </w:rPr>
        <w:t>centrifuge tubes with capacities from 250</w:t>
      </w:r>
      <w:r w:rsidRPr="000E2C77">
        <w:rPr>
          <w:rStyle w:val="apple-converted-space"/>
          <w:rFonts w:ascii="Arial" w:hAnsi="Arial" w:cs="Arial"/>
          <w:sz w:val="23"/>
          <w:szCs w:val="23"/>
        </w:rPr>
        <w:t> </w:t>
      </w:r>
      <w:proofErr w:type="spellStart"/>
      <w:r w:rsidR="0020472B">
        <w:fldChar w:fldCharType="begin"/>
      </w:r>
      <w:r w:rsidR="00071C4C">
        <w:instrText>HYPERLINK "https://en.wikipedia.org/wiki/Microlitre" \o "Microlitre"</w:instrText>
      </w:r>
      <w:r w:rsidR="0020472B">
        <w:fldChar w:fldCharType="separate"/>
      </w:r>
      <w:r w:rsidRPr="000E2C77">
        <w:rPr>
          <w:rStyle w:val="Hyperlink"/>
          <w:rFonts w:ascii="Arial" w:hAnsi="Arial" w:cs="Arial"/>
          <w:color w:val="auto"/>
          <w:sz w:val="23"/>
          <w:szCs w:val="23"/>
        </w:rPr>
        <w:t>μL</w:t>
      </w:r>
      <w:proofErr w:type="spellEnd"/>
      <w:r w:rsidR="0020472B">
        <w:fldChar w:fldCharType="end"/>
      </w:r>
      <w:r w:rsidRPr="000E2C77">
        <w:rPr>
          <w:rStyle w:val="apple-converted-space"/>
          <w:rFonts w:ascii="Arial" w:hAnsi="Arial" w:cs="Arial"/>
          <w:sz w:val="23"/>
          <w:szCs w:val="23"/>
        </w:rPr>
        <w:t> </w:t>
      </w:r>
      <w:r w:rsidRPr="000E2C77">
        <w:rPr>
          <w:rFonts w:ascii="Arial" w:hAnsi="Arial" w:cs="Arial"/>
          <w:sz w:val="23"/>
          <w:szCs w:val="23"/>
        </w:rPr>
        <w:t>to 2.0</w:t>
      </w:r>
      <w:r w:rsidRPr="000E2C77">
        <w:rPr>
          <w:rStyle w:val="apple-converted-space"/>
          <w:rFonts w:ascii="Arial" w:hAnsi="Arial" w:cs="Arial"/>
          <w:sz w:val="23"/>
          <w:szCs w:val="23"/>
        </w:rPr>
        <w:t> </w:t>
      </w:r>
      <w:proofErr w:type="spellStart"/>
      <w:r w:rsidR="0020472B">
        <w:fldChar w:fldCharType="begin"/>
      </w:r>
      <w:r w:rsidR="00071C4C">
        <w:instrText>HYPERLINK "https://en.wikipedia.org/wiki/Millilitre" \o "Millilitre"</w:instrText>
      </w:r>
      <w:r w:rsidR="0020472B">
        <w:fldChar w:fldCharType="separate"/>
      </w:r>
      <w:r w:rsidRPr="000E2C77">
        <w:rPr>
          <w:rStyle w:val="Hyperlink"/>
          <w:rFonts w:ascii="Arial" w:hAnsi="Arial" w:cs="Arial"/>
          <w:color w:val="auto"/>
          <w:sz w:val="23"/>
          <w:szCs w:val="23"/>
        </w:rPr>
        <w:t>mL</w:t>
      </w:r>
      <w:r w:rsidR="0020472B">
        <w:fldChar w:fldCharType="end"/>
      </w:r>
      <w:r w:rsidRPr="000E2C77">
        <w:rPr>
          <w:rFonts w:ascii="Arial" w:hAnsi="Arial" w:cs="Arial"/>
          <w:sz w:val="23"/>
          <w:szCs w:val="23"/>
        </w:rPr>
        <w:t>.</w:t>
      </w:r>
      <w:proofErr w:type="spellEnd"/>
    </w:p>
    <w:p w:rsidR="00427D86" w:rsidRPr="000E2C77" w:rsidRDefault="00427D86" w:rsidP="00427D86">
      <w:pPr>
        <w:pStyle w:val="NormalWeb"/>
        <w:shd w:val="clear" w:color="auto" w:fill="FFFFFF"/>
        <w:spacing w:before="120" w:beforeAutospacing="0" w:after="120" w:afterAutospacing="0" w:line="368" w:lineRule="atLeast"/>
        <w:rPr>
          <w:rFonts w:ascii="Arial" w:hAnsi="Arial" w:cs="Arial"/>
          <w:sz w:val="23"/>
          <w:szCs w:val="23"/>
        </w:rPr>
      </w:pPr>
      <w:r w:rsidRPr="000E2C77">
        <w:rPr>
          <w:rFonts w:ascii="Arial" w:hAnsi="Arial" w:cs="Arial"/>
          <w:sz w:val="23"/>
          <w:szCs w:val="23"/>
        </w:rPr>
        <w:t>Glass centrifuge tubes can be used with most solvents, but tend to be more expensive. They can be cleaned like other</w:t>
      </w:r>
      <w:r w:rsidR="00120026" w:rsidRPr="000E2C77">
        <w:rPr>
          <w:rFonts w:ascii="Arial" w:hAnsi="Arial" w:cs="Arial"/>
          <w:sz w:val="23"/>
          <w:szCs w:val="23"/>
        </w:rPr>
        <w:t xml:space="preserve"> </w:t>
      </w:r>
      <w:hyperlink r:id="rId17" w:tooltip="Laboratory glassware" w:history="1">
        <w:r w:rsidRPr="000E2C77">
          <w:rPr>
            <w:rStyle w:val="Hyperlink"/>
            <w:rFonts w:ascii="Arial" w:hAnsi="Arial" w:cs="Arial"/>
            <w:color w:val="auto"/>
            <w:sz w:val="23"/>
            <w:szCs w:val="23"/>
          </w:rPr>
          <w:t>laboratory glassware</w:t>
        </w:r>
      </w:hyperlink>
      <w:r w:rsidRPr="000E2C77">
        <w:rPr>
          <w:rFonts w:ascii="Arial" w:hAnsi="Arial" w:cs="Arial"/>
          <w:sz w:val="23"/>
          <w:szCs w:val="23"/>
        </w:rPr>
        <w:t>, and can be</w:t>
      </w:r>
      <w:r w:rsidRPr="000E2C77">
        <w:rPr>
          <w:rStyle w:val="apple-converted-space"/>
          <w:rFonts w:ascii="Arial" w:hAnsi="Arial" w:cs="Arial"/>
          <w:sz w:val="23"/>
          <w:szCs w:val="23"/>
        </w:rPr>
        <w:t> </w:t>
      </w:r>
      <w:hyperlink r:id="rId18" w:tooltip="Sterilization (microbiology)" w:history="1">
        <w:r w:rsidRPr="000E2C77">
          <w:rPr>
            <w:rStyle w:val="Hyperlink"/>
            <w:rFonts w:ascii="Arial" w:hAnsi="Arial" w:cs="Arial"/>
            <w:color w:val="auto"/>
            <w:sz w:val="23"/>
            <w:szCs w:val="23"/>
          </w:rPr>
          <w:t>sterilized</w:t>
        </w:r>
      </w:hyperlink>
      <w:r w:rsidRPr="000E2C77">
        <w:rPr>
          <w:rStyle w:val="apple-converted-space"/>
          <w:rFonts w:ascii="Arial" w:hAnsi="Arial" w:cs="Arial"/>
          <w:sz w:val="23"/>
          <w:szCs w:val="23"/>
        </w:rPr>
        <w:t> </w:t>
      </w:r>
      <w:r w:rsidRPr="000E2C77">
        <w:rPr>
          <w:rFonts w:ascii="Arial" w:hAnsi="Arial" w:cs="Arial"/>
          <w:sz w:val="23"/>
          <w:szCs w:val="23"/>
        </w:rPr>
        <w:t>by</w:t>
      </w:r>
      <w:r w:rsidRPr="000E2C77">
        <w:rPr>
          <w:rStyle w:val="apple-converted-space"/>
          <w:rFonts w:ascii="Arial" w:hAnsi="Arial" w:cs="Arial"/>
          <w:sz w:val="23"/>
          <w:szCs w:val="23"/>
        </w:rPr>
        <w:t> </w:t>
      </w:r>
      <w:hyperlink r:id="rId19" w:tooltip="Autoclaving" w:history="1">
        <w:r w:rsidRPr="000E2C77">
          <w:rPr>
            <w:rStyle w:val="Hyperlink"/>
            <w:rFonts w:ascii="Arial" w:hAnsi="Arial" w:cs="Arial"/>
            <w:color w:val="auto"/>
            <w:sz w:val="23"/>
            <w:szCs w:val="23"/>
          </w:rPr>
          <w:t>autoclaving</w:t>
        </w:r>
      </w:hyperlink>
      <w:r w:rsidRPr="000E2C77">
        <w:rPr>
          <w:rFonts w:ascii="Arial" w:hAnsi="Arial" w:cs="Arial"/>
          <w:sz w:val="23"/>
          <w:szCs w:val="23"/>
        </w:rPr>
        <w:t xml:space="preserve">. They must be handled with care, since small scratches can cause failure under the strong forces imposed during a run. Glass tubes are inserted into soft rubber sleeves to cushion them during runs. Plastic centrifuge </w:t>
      </w:r>
      <w:proofErr w:type="gramStart"/>
      <w:r w:rsidRPr="000E2C77">
        <w:rPr>
          <w:rFonts w:ascii="Arial" w:hAnsi="Arial" w:cs="Arial"/>
          <w:sz w:val="23"/>
          <w:szCs w:val="23"/>
        </w:rPr>
        <w:t>tubes,</w:t>
      </w:r>
      <w:proofErr w:type="gramEnd"/>
      <w:r w:rsidRPr="000E2C77">
        <w:rPr>
          <w:rFonts w:ascii="Arial" w:hAnsi="Arial" w:cs="Arial"/>
          <w:sz w:val="23"/>
          <w:szCs w:val="23"/>
        </w:rPr>
        <w:t xml:space="preserve"> especially tend to be less expensive and, with care, can be just as durable as glass. Water is preferred when plastic centrifuge tubes are used. They are more difficult to clean thoroughly, and are usually inexpensive enough to be considered disposable.</w:t>
      </w:r>
    </w:p>
    <w:p w:rsidR="00427D86" w:rsidRPr="000E2C77" w:rsidRDefault="00427D86" w:rsidP="00427D86">
      <w:pPr>
        <w:pStyle w:val="NormalWeb"/>
        <w:shd w:val="clear" w:color="auto" w:fill="FFFFFF"/>
        <w:spacing w:before="120" w:beforeAutospacing="0" w:after="120" w:afterAutospacing="0" w:line="368" w:lineRule="atLeast"/>
        <w:rPr>
          <w:rFonts w:ascii="Arial" w:hAnsi="Arial" w:cs="Arial"/>
          <w:sz w:val="23"/>
          <w:szCs w:val="23"/>
        </w:rPr>
      </w:pPr>
      <w:r w:rsidRPr="000E2C77">
        <w:rPr>
          <w:rFonts w:ascii="Arial" w:hAnsi="Arial" w:cs="Arial"/>
          <w:sz w:val="23"/>
          <w:szCs w:val="23"/>
        </w:rPr>
        <w:t>Disposable plastic "</w:t>
      </w:r>
      <w:proofErr w:type="spellStart"/>
      <w:r w:rsidRPr="000E2C77">
        <w:rPr>
          <w:rFonts w:ascii="Arial" w:hAnsi="Arial" w:cs="Arial"/>
          <w:sz w:val="23"/>
          <w:szCs w:val="23"/>
        </w:rPr>
        <w:t>Eppendorf</w:t>
      </w:r>
      <w:proofErr w:type="spellEnd"/>
      <w:r w:rsidRPr="000E2C77">
        <w:rPr>
          <w:rFonts w:ascii="Arial" w:hAnsi="Arial" w:cs="Arial"/>
          <w:sz w:val="23"/>
          <w:szCs w:val="23"/>
        </w:rPr>
        <w:t xml:space="preserve"> tubes" of 0.5ml to 2ml are commonly used in micro</w:t>
      </w:r>
      <w:r w:rsidR="00985039">
        <w:rPr>
          <w:rFonts w:ascii="Arial" w:hAnsi="Arial" w:cs="Arial"/>
          <w:sz w:val="23"/>
          <w:szCs w:val="23"/>
        </w:rPr>
        <w:t>-</w:t>
      </w:r>
      <w:r w:rsidRPr="000E2C77">
        <w:rPr>
          <w:rFonts w:ascii="Arial" w:hAnsi="Arial" w:cs="Arial"/>
          <w:sz w:val="23"/>
          <w:szCs w:val="23"/>
        </w:rPr>
        <w:t>centrifuges. They are molded from a flexible transparent plastic similar to</w:t>
      </w:r>
      <w:r w:rsidRPr="000E2C77">
        <w:rPr>
          <w:rStyle w:val="apple-converted-space"/>
          <w:rFonts w:ascii="Arial" w:hAnsi="Arial" w:cs="Arial"/>
          <w:sz w:val="23"/>
          <w:szCs w:val="23"/>
        </w:rPr>
        <w:t> </w:t>
      </w:r>
      <w:hyperlink r:id="rId20" w:tooltip="Polythene" w:history="1">
        <w:r w:rsidRPr="000E2C77">
          <w:rPr>
            <w:rStyle w:val="Hyperlink"/>
            <w:rFonts w:ascii="Arial" w:hAnsi="Arial" w:cs="Arial"/>
            <w:color w:val="auto"/>
            <w:sz w:val="23"/>
            <w:szCs w:val="23"/>
          </w:rPr>
          <w:t>polythene</w:t>
        </w:r>
      </w:hyperlink>
      <w:r w:rsidRPr="000E2C77">
        <w:rPr>
          <w:rFonts w:ascii="Arial" w:hAnsi="Arial" w:cs="Arial"/>
          <w:sz w:val="23"/>
          <w:szCs w:val="23"/>
        </w:rPr>
        <w:t>, are semi-conical in shape, with integral, hinged sealing caps.</w:t>
      </w:r>
    </w:p>
    <w:p w:rsidR="00427D86" w:rsidRPr="000E2C77" w:rsidRDefault="00427D86" w:rsidP="00427D86">
      <w:pPr>
        <w:pStyle w:val="NormalWeb"/>
        <w:shd w:val="clear" w:color="auto" w:fill="FFFFFF"/>
        <w:spacing w:before="120" w:beforeAutospacing="0" w:after="120" w:afterAutospacing="0" w:line="368" w:lineRule="atLeast"/>
        <w:rPr>
          <w:rFonts w:ascii="Arial" w:hAnsi="Arial" w:cs="Arial"/>
          <w:sz w:val="23"/>
          <w:szCs w:val="23"/>
        </w:rPr>
      </w:pPr>
      <w:r w:rsidRPr="000E2C77">
        <w:rPr>
          <w:rFonts w:ascii="Arial" w:hAnsi="Arial" w:cs="Arial"/>
          <w:sz w:val="23"/>
          <w:szCs w:val="23"/>
        </w:rPr>
        <w:t xml:space="preserve">Larger samples are spun using centrifuge bottles, which range in capacity from 250 to 1000 </w:t>
      </w:r>
      <w:proofErr w:type="spellStart"/>
      <w:r w:rsidRPr="000E2C77">
        <w:rPr>
          <w:rFonts w:ascii="Arial" w:hAnsi="Arial" w:cs="Arial"/>
          <w:sz w:val="23"/>
          <w:szCs w:val="23"/>
        </w:rPr>
        <w:t>milli</w:t>
      </w:r>
      <w:proofErr w:type="spellEnd"/>
      <w:r w:rsidR="00120026" w:rsidRPr="000E2C77">
        <w:rPr>
          <w:rFonts w:ascii="Arial" w:hAnsi="Arial" w:cs="Arial"/>
          <w:sz w:val="23"/>
          <w:szCs w:val="23"/>
        </w:rPr>
        <w:t xml:space="preserve"> </w:t>
      </w:r>
      <w:proofErr w:type="spellStart"/>
      <w:r w:rsidRPr="000E2C77">
        <w:rPr>
          <w:rFonts w:ascii="Arial" w:hAnsi="Arial" w:cs="Arial"/>
          <w:sz w:val="23"/>
          <w:szCs w:val="23"/>
        </w:rPr>
        <w:t>litres</w:t>
      </w:r>
      <w:proofErr w:type="spellEnd"/>
      <w:r w:rsidRPr="000E2C77">
        <w:rPr>
          <w:rFonts w:ascii="Arial" w:hAnsi="Arial" w:cs="Arial"/>
          <w:sz w:val="23"/>
          <w:szCs w:val="23"/>
        </w:rPr>
        <w:t>. Although some are made of heavy glass, centrifuge bottles are usually made of shatter-proof plastics such as polypropylene or polycarbonate. Sealing closures may be used for added leak-proof assurance.</w:t>
      </w:r>
    </w:p>
    <w:p w:rsidR="00120026" w:rsidRPr="000E2C77" w:rsidRDefault="00120026" w:rsidP="00120026">
      <w:pPr>
        <w:shd w:val="clear" w:color="auto" w:fill="FFFFFF"/>
        <w:spacing w:before="120" w:after="120" w:line="368" w:lineRule="atLeast"/>
        <w:rPr>
          <w:rFonts w:ascii="Arial" w:eastAsia="Times New Roman" w:hAnsi="Arial" w:cs="Arial"/>
          <w:sz w:val="23"/>
          <w:szCs w:val="23"/>
        </w:rPr>
      </w:pPr>
      <w:r w:rsidRPr="000E2C77">
        <w:rPr>
          <w:rFonts w:ascii="Arial" w:eastAsia="Times New Roman" w:hAnsi="Arial" w:cs="Arial"/>
          <w:sz w:val="23"/>
          <w:szCs w:val="23"/>
        </w:rPr>
        <w:t xml:space="preserve">Types by rotor design: </w:t>
      </w:r>
    </w:p>
    <w:p w:rsidR="00120026" w:rsidRPr="000E2C77" w:rsidRDefault="00120026" w:rsidP="00120026">
      <w:pPr>
        <w:numPr>
          <w:ilvl w:val="0"/>
          <w:numId w:val="6"/>
        </w:numPr>
        <w:shd w:val="clear" w:color="auto" w:fill="FFFFFF"/>
        <w:spacing w:before="100" w:beforeAutospacing="1" w:after="24" w:line="368" w:lineRule="atLeast"/>
        <w:ind w:left="384"/>
        <w:rPr>
          <w:rFonts w:ascii="Arial" w:eastAsia="Times New Roman" w:hAnsi="Arial" w:cs="Arial"/>
          <w:sz w:val="23"/>
          <w:szCs w:val="23"/>
        </w:rPr>
      </w:pPr>
      <w:r w:rsidRPr="000E2C77">
        <w:rPr>
          <w:rFonts w:ascii="Arial" w:eastAsia="Times New Roman" w:hAnsi="Arial" w:cs="Arial"/>
          <w:sz w:val="23"/>
          <w:szCs w:val="23"/>
        </w:rPr>
        <w:t>Fixed-angle centrifuges are designed to hold the sample containers at a constant angle relative to the central axis.</w:t>
      </w:r>
    </w:p>
    <w:p w:rsidR="00120026" w:rsidRPr="000E2C77" w:rsidRDefault="00120026" w:rsidP="00120026">
      <w:pPr>
        <w:numPr>
          <w:ilvl w:val="0"/>
          <w:numId w:val="6"/>
        </w:numPr>
        <w:shd w:val="clear" w:color="auto" w:fill="FFFFFF"/>
        <w:spacing w:before="100" w:beforeAutospacing="1" w:after="24" w:line="368" w:lineRule="atLeast"/>
        <w:ind w:left="384"/>
        <w:rPr>
          <w:rFonts w:ascii="Arial" w:eastAsia="Times New Roman" w:hAnsi="Arial" w:cs="Arial"/>
          <w:sz w:val="23"/>
          <w:szCs w:val="23"/>
        </w:rPr>
      </w:pPr>
      <w:r w:rsidRPr="000E2C77">
        <w:rPr>
          <w:rFonts w:ascii="Arial" w:eastAsia="Times New Roman" w:hAnsi="Arial" w:cs="Arial"/>
          <w:sz w:val="23"/>
          <w:szCs w:val="23"/>
        </w:rPr>
        <w:t>Swinging head (or swinging bucket) centrifuges, in contrast to fixed-angle centrifuges, have a hinge where the sample containers are attached to the central rotor. This allows all of the samples to swing outwards as the centrifuge is spun.</w:t>
      </w:r>
    </w:p>
    <w:p w:rsidR="00120026" w:rsidRPr="000E2C77" w:rsidRDefault="00120026" w:rsidP="00120026">
      <w:pPr>
        <w:shd w:val="clear" w:color="auto" w:fill="FFFFFF"/>
        <w:spacing w:before="72" w:after="0" w:line="240" w:lineRule="auto"/>
        <w:outlineLvl w:val="2"/>
        <w:rPr>
          <w:rFonts w:ascii="Arial" w:eastAsia="Times New Roman" w:hAnsi="Arial" w:cs="Arial"/>
          <w:b/>
          <w:bCs/>
          <w:sz w:val="29"/>
          <w:szCs w:val="29"/>
        </w:rPr>
      </w:pPr>
      <w:proofErr w:type="spellStart"/>
      <w:r w:rsidRPr="000E2C77">
        <w:rPr>
          <w:rFonts w:ascii="Arial" w:eastAsia="Times New Roman" w:hAnsi="Arial" w:cs="Arial"/>
          <w:b/>
          <w:bCs/>
          <w:sz w:val="29"/>
        </w:rPr>
        <w:t>Microcentrifuges</w:t>
      </w:r>
      <w:proofErr w:type="spellEnd"/>
      <w:r w:rsidR="00E329E0">
        <w:rPr>
          <w:rFonts w:ascii="Arial" w:eastAsia="Times New Roman" w:hAnsi="Arial" w:cs="Arial"/>
          <w:b/>
          <w:bCs/>
          <w:sz w:val="29"/>
        </w:rPr>
        <w:t xml:space="preserve"> </w:t>
      </w:r>
      <w:r w:rsidRPr="000E2C77">
        <w:rPr>
          <w:rFonts w:ascii="Arial" w:eastAsia="Times New Roman" w:hAnsi="Arial" w:cs="Arial"/>
          <w:sz w:val="24"/>
        </w:rPr>
        <w:t>[</w:t>
      </w:r>
      <w:hyperlink r:id="rId21" w:tooltip="Edit section: Microcentrifuges" w:history="1">
        <w:r w:rsidRPr="000E2C77">
          <w:rPr>
            <w:rFonts w:ascii="Arial" w:eastAsia="Times New Roman" w:hAnsi="Arial" w:cs="Arial"/>
            <w:sz w:val="24"/>
          </w:rPr>
          <w:t>edit</w:t>
        </w:r>
      </w:hyperlink>
      <w:r w:rsidRPr="000E2C77">
        <w:rPr>
          <w:rFonts w:ascii="Arial" w:eastAsia="Times New Roman" w:hAnsi="Arial" w:cs="Arial"/>
          <w:sz w:val="24"/>
        </w:rPr>
        <w:t>]</w:t>
      </w:r>
    </w:p>
    <w:p w:rsidR="00120026" w:rsidRPr="000E2C77" w:rsidRDefault="00120026" w:rsidP="00120026">
      <w:pPr>
        <w:shd w:val="clear" w:color="auto" w:fill="FFFFFF"/>
        <w:spacing w:before="120" w:after="120" w:line="368" w:lineRule="atLeast"/>
        <w:rPr>
          <w:rFonts w:ascii="Arial" w:eastAsia="Times New Roman" w:hAnsi="Arial" w:cs="Arial"/>
          <w:sz w:val="23"/>
          <w:szCs w:val="23"/>
        </w:rPr>
      </w:pPr>
      <w:r w:rsidRPr="000E2C77">
        <w:rPr>
          <w:rFonts w:ascii="Arial" w:eastAsia="Times New Roman" w:hAnsi="Arial" w:cs="Arial"/>
          <w:sz w:val="23"/>
          <w:szCs w:val="23"/>
        </w:rPr>
        <w:t>Micro</w:t>
      </w:r>
      <w:r w:rsidR="00985039">
        <w:rPr>
          <w:rFonts w:ascii="Arial" w:eastAsia="Times New Roman" w:hAnsi="Arial" w:cs="Arial"/>
          <w:sz w:val="23"/>
          <w:szCs w:val="23"/>
        </w:rPr>
        <w:t>-</w:t>
      </w:r>
      <w:r w:rsidRPr="000E2C77">
        <w:rPr>
          <w:rFonts w:ascii="Arial" w:eastAsia="Times New Roman" w:hAnsi="Arial" w:cs="Arial"/>
          <w:sz w:val="23"/>
          <w:szCs w:val="23"/>
        </w:rPr>
        <w:t>centrifuges are used to process small volumes of biological molecules,</w:t>
      </w:r>
      <w:r w:rsidRPr="000E2C77">
        <w:rPr>
          <w:rFonts w:ascii="Arial" w:eastAsia="Times New Roman" w:hAnsi="Arial" w:cs="Arial"/>
          <w:sz w:val="23"/>
        </w:rPr>
        <w:t> </w:t>
      </w:r>
      <w:hyperlink r:id="rId22" w:tooltip="Cell (biology)" w:history="1">
        <w:r w:rsidRPr="000E2C77">
          <w:rPr>
            <w:rFonts w:ascii="Arial" w:eastAsia="Times New Roman" w:hAnsi="Arial" w:cs="Arial"/>
            <w:sz w:val="23"/>
          </w:rPr>
          <w:t>cells</w:t>
        </w:r>
      </w:hyperlink>
      <w:r w:rsidRPr="000E2C77">
        <w:rPr>
          <w:rFonts w:ascii="Arial" w:eastAsia="Times New Roman" w:hAnsi="Arial" w:cs="Arial"/>
          <w:sz w:val="23"/>
          <w:szCs w:val="23"/>
        </w:rPr>
        <w:t>, or</w:t>
      </w:r>
      <w:r w:rsidRPr="000E2C77">
        <w:rPr>
          <w:rFonts w:ascii="Arial" w:eastAsia="Times New Roman" w:hAnsi="Arial" w:cs="Arial"/>
          <w:sz w:val="23"/>
        </w:rPr>
        <w:t> </w:t>
      </w:r>
      <w:hyperlink r:id="rId23" w:tooltip="Cell nucleus" w:history="1">
        <w:r w:rsidRPr="000E2C77">
          <w:rPr>
            <w:rFonts w:ascii="Arial" w:eastAsia="Times New Roman" w:hAnsi="Arial" w:cs="Arial"/>
            <w:sz w:val="23"/>
          </w:rPr>
          <w:t>nuclei</w:t>
        </w:r>
      </w:hyperlink>
      <w:r w:rsidRPr="000E2C77">
        <w:rPr>
          <w:rFonts w:ascii="Arial" w:eastAsia="Times New Roman" w:hAnsi="Arial" w:cs="Arial"/>
          <w:sz w:val="23"/>
          <w:szCs w:val="23"/>
        </w:rPr>
        <w:t>. Micro</w:t>
      </w:r>
      <w:r w:rsidR="00985039">
        <w:rPr>
          <w:rFonts w:ascii="Arial" w:eastAsia="Times New Roman" w:hAnsi="Arial" w:cs="Arial"/>
          <w:sz w:val="23"/>
          <w:szCs w:val="23"/>
        </w:rPr>
        <w:t>-</w:t>
      </w:r>
      <w:r w:rsidRPr="000E2C77">
        <w:rPr>
          <w:rFonts w:ascii="Arial" w:eastAsia="Times New Roman" w:hAnsi="Arial" w:cs="Arial"/>
          <w:sz w:val="23"/>
          <w:szCs w:val="23"/>
        </w:rPr>
        <w:t xml:space="preserve">centrifuge tubes generally hold 0.5 - 2.0 </w:t>
      </w:r>
      <w:proofErr w:type="spellStart"/>
      <w:r w:rsidRPr="000E2C77">
        <w:rPr>
          <w:rFonts w:ascii="Arial" w:eastAsia="Times New Roman" w:hAnsi="Arial" w:cs="Arial"/>
          <w:sz w:val="23"/>
          <w:szCs w:val="23"/>
        </w:rPr>
        <w:t>mL</w:t>
      </w:r>
      <w:proofErr w:type="spellEnd"/>
      <w:r w:rsidRPr="000E2C77">
        <w:rPr>
          <w:rFonts w:ascii="Arial" w:eastAsia="Times New Roman" w:hAnsi="Arial" w:cs="Arial"/>
          <w:sz w:val="23"/>
          <w:szCs w:val="23"/>
        </w:rPr>
        <w:t xml:space="preserve"> of liquid, and are spun at maximum angular speeds of 12,000–13,000 rpm. Micro</w:t>
      </w:r>
      <w:r w:rsidR="00985039">
        <w:rPr>
          <w:rFonts w:ascii="Arial" w:eastAsia="Times New Roman" w:hAnsi="Arial" w:cs="Arial"/>
          <w:sz w:val="23"/>
          <w:szCs w:val="23"/>
        </w:rPr>
        <w:t>-</w:t>
      </w:r>
      <w:r w:rsidRPr="000E2C77">
        <w:rPr>
          <w:rFonts w:ascii="Arial" w:eastAsia="Times New Roman" w:hAnsi="Arial" w:cs="Arial"/>
          <w:sz w:val="23"/>
          <w:szCs w:val="23"/>
        </w:rPr>
        <w:t>centrifuges are small enough to fit on a table-top and have rotors that can quickly change speeds. They may or may not have a</w:t>
      </w:r>
      <w:hyperlink r:id="rId24" w:tooltip="Refrigeration" w:history="1">
        <w:r w:rsidRPr="000E2C77">
          <w:rPr>
            <w:rFonts w:ascii="Arial" w:eastAsia="Times New Roman" w:hAnsi="Arial" w:cs="Arial"/>
            <w:sz w:val="23"/>
          </w:rPr>
          <w:t>re</w:t>
        </w:r>
        <w:r w:rsidR="00985039">
          <w:rPr>
            <w:rFonts w:ascii="Arial" w:eastAsia="Times New Roman" w:hAnsi="Arial" w:cs="Arial"/>
            <w:sz w:val="23"/>
          </w:rPr>
          <w:t xml:space="preserve"> </w:t>
        </w:r>
        <w:proofErr w:type="spellStart"/>
        <w:r w:rsidRPr="000E2C77">
          <w:rPr>
            <w:rFonts w:ascii="Arial" w:eastAsia="Times New Roman" w:hAnsi="Arial" w:cs="Arial"/>
            <w:sz w:val="23"/>
          </w:rPr>
          <w:t>frigeration</w:t>
        </w:r>
        <w:proofErr w:type="spellEnd"/>
      </w:hyperlink>
      <w:r w:rsidRPr="000E2C77">
        <w:rPr>
          <w:rFonts w:ascii="Arial" w:eastAsia="Times New Roman" w:hAnsi="Arial" w:cs="Arial"/>
          <w:sz w:val="23"/>
        </w:rPr>
        <w:t> </w:t>
      </w:r>
      <w:r w:rsidRPr="000E2C77">
        <w:rPr>
          <w:rFonts w:ascii="Arial" w:eastAsia="Times New Roman" w:hAnsi="Arial" w:cs="Arial"/>
          <w:sz w:val="23"/>
          <w:szCs w:val="23"/>
        </w:rPr>
        <w:t>function.</w:t>
      </w:r>
    </w:p>
    <w:p w:rsidR="00120026" w:rsidRPr="000E2C77" w:rsidRDefault="00120026" w:rsidP="00120026">
      <w:pPr>
        <w:shd w:val="clear" w:color="auto" w:fill="FFFFFF"/>
        <w:spacing w:before="72" w:after="0" w:line="240" w:lineRule="auto"/>
        <w:outlineLvl w:val="2"/>
        <w:rPr>
          <w:rFonts w:ascii="Arial" w:eastAsia="Times New Roman" w:hAnsi="Arial" w:cs="Arial"/>
          <w:b/>
          <w:bCs/>
          <w:sz w:val="29"/>
          <w:szCs w:val="29"/>
        </w:rPr>
      </w:pPr>
      <w:r w:rsidRPr="000E2C77">
        <w:rPr>
          <w:rFonts w:ascii="Arial" w:eastAsia="Times New Roman" w:hAnsi="Arial" w:cs="Arial"/>
          <w:b/>
          <w:bCs/>
          <w:sz w:val="29"/>
        </w:rPr>
        <w:lastRenderedPageBreak/>
        <w:t>High-speed centrifuges</w:t>
      </w:r>
      <w:r w:rsidR="00E329E0">
        <w:rPr>
          <w:rFonts w:ascii="Arial" w:eastAsia="Times New Roman" w:hAnsi="Arial" w:cs="Arial"/>
          <w:b/>
          <w:bCs/>
          <w:sz w:val="29"/>
        </w:rPr>
        <w:t xml:space="preserve"> </w:t>
      </w:r>
      <w:r w:rsidRPr="000E2C77">
        <w:rPr>
          <w:rFonts w:ascii="Arial" w:eastAsia="Times New Roman" w:hAnsi="Arial" w:cs="Arial"/>
          <w:sz w:val="24"/>
        </w:rPr>
        <w:t>[</w:t>
      </w:r>
      <w:hyperlink r:id="rId25" w:tooltip="Edit section: High-speed centrifuges" w:history="1">
        <w:r w:rsidRPr="000E2C77">
          <w:rPr>
            <w:rFonts w:ascii="Arial" w:eastAsia="Times New Roman" w:hAnsi="Arial" w:cs="Arial"/>
            <w:sz w:val="24"/>
          </w:rPr>
          <w:t>edit</w:t>
        </w:r>
      </w:hyperlink>
      <w:r w:rsidRPr="000E2C77">
        <w:rPr>
          <w:rFonts w:ascii="Arial" w:eastAsia="Times New Roman" w:hAnsi="Arial" w:cs="Arial"/>
          <w:sz w:val="24"/>
        </w:rPr>
        <w:t>]</w:t>
      </w:r>
    </w:p>
    <w:p w:rsidR="00120026" w:rsidRPr="000E2C77" w:rsidRDefault="00120026" w:rsidP="00120026">
      <w:pPr>
        <w:shd w:val="clear" w:color="auto" w:fill="FFFFFF"/>
        <w:spacing w:before="120" w:after="120" w:line="368" w:lineRule="atLeast"/>
        <w:rPr>
          <w:rFonts w:ascii="Arial" w:eastAsia="Times New Roman" w:hAnsi="Arial" w:cs="Arial"/>
          <w:sz w:val="23"/>
          <w:szCs w:val="23"/>
        </w:rPr>
      </w:pPr>
      <w:r w:rsidRPr="000E2C77">
        <w:rPr>
          <w:rFonts w:ascii="Arial" w:eastAsia="Times New Roman" w:hAnsi="Arial" w:cs="Arial"/>
          <w:sz w:val="23"/>
          <w:szCs w:val="23"/>
        </w:rPr>
        <w:t>High-speed or super</w:t>
      </w:r>
      <w:r w:rsidR="00985039">
        <w:rPr>
          <w:rFonts w:ascii="Arial" w:eastAsia="Times New Roman" w:hAnsi="Arial" w:cs="Arial"/>
          <w:sz w:val="23"/>
          <w:szCs w:val="23"/>
        </w:rPr>
        <w:t xml:space="preserve"> </w:t>
      </w:r>
      <w:r w:rsidRPr="000E2C77">
        <w:rPr>
          <w:rFonts w:ascii="Arial" w:eastAsia="Times New Roman" w:hAnsi="Arial" w:cs="Arial"/>
          <w:sz w:val="23"/>
          <w:szCs w:val="23"/>
        </w:rPr>
        <w:t xml:space="preserve">speed centrifuges can handle larger sample volumes, from a few tens of </w:t>
      </w:r>
      <w:proofErr w:type="spellStart"/>
      <w:r w:rsidRPr="000E2C77">
        <w:rPr>
          <w:rFonts w:ascii="Arial" w:eastAsia="Times New Roman" w:hAnsi="Arial" w:cs="Arial"/>
          <w:sz w:val="23"/>
          <w:szCs w:val="23"/>
        </w:rPr>
        <w:t>milli</w:t>
      </w:r>
      <w:proofErr w:type="spellEnd"/>
      <w:r w:rsidR="00985039">
        <w:rPr>
          <w:rFonts w:ascii="Arial" w:eastAsia="Times New Roman" w:hAnsi="Arial" w:cs="Arial"/>
          <w:sz w:val="23"/>
          <w:szCs w:val="23"/>
        </w:rPr>
        <w:t xml:space="preserve"> </w:t>
      </w:r>
      <w:proofErr w:type="spellStart"/>
      <w:r w:rsidRPr="000E2C77">
        <w:rPr>
          <w:rFonts w:ascii="Arial" w:eastAsia="Times New Roman" w:hAnsi="Arial" w:cs="Arial"/>
          <w:sz w:val="23"/>
          <w:szCs w:val="23"/>
        </w:rPr>
        <w:t>litres</w:t>
      </w:r>
      <w:proofErr w:type="spellEnd"/>
      <w:r w:rsidRPr="000E2C77">
        <w:rPr>
          <w:rFonts w:ascii="Arial" w:eastAsia="Times New Roman" w:hAnsi="Arial" w:cs="Arial"/>
          <w:sz w:val="23"/>
          <w:szCs w:val="23"/>
        </w:rPr>
        <w:t xml:space="preserve"> to several </w:t>
      </w:r>
      <w:proofErr w:type="spellStart"/>
      <w:r w:rsidRPr="000E2C77">
        <w:rPr>
          <w:rFonts w:ascii="Arial" w:eastAsia="Times New Roman" w:hAnsi="Arial" w:cs="Arial"/>
          <w:sz w:val="23"/>
          <w:szCs w:val="23"/>
        </w:rPr>
        <w:t>litres</w:t>
      </w:r>
      <w:proofErr w:type="spellEnd"/>
      <w:r w:rsidRPr="000E2C77">
        <w:rPr>
          <w:rFonts w:ascii="Arial" w:eastAsia="Times New Roman" w:hAnsi="Arial" w:cs="Arial"/>
          <w:sz w:val="23"/>
          <w:szCs w:val="23"/>
        </w:rPr>
        <w:t>. Additionally, larger centrifuges can also reach higher angular velocities (around 30,000 rpm). The rotors may come with different adapters to hold various sizes of</w:t>
      </w:r>
      <w:r w:rsidRPr="000E2C77">
        <w:rPr>
          <w:rFonts w:ascii="Arial" w:eastAsia="Times New Roman" w:hAnsi="Arial" w:cs="Arial"/>
          <w:sz w:val="23"/>
        </w:rPr>
        <w:t> </w:t>
      </w:r>
      <w:hyperlink r:id="rId26" w:tooltip="Test tubes" w:history="1">
        <w:r w:rsidRPr="000E2C77">
          <w:rPr>
            <w:rFonts w:ascii="Arial" w:eastAsia="Times New Roman" w:hAnsi="Arial" w:cs="Arial"/>
            <w:sz w:val="23"/>
          </w:rPr>
          <w:t>test tubes</w:t>
        </w:r>
      </w:hyperlink>
      <w:r w:rsidRPr="000E2C77">
        <w:rPr>
          <w:rFonts w:ascii="Arial" w:eastAsia="Times New Roman" w:hAnsi="Arial" w:cs="Arial"/>
          <w:sz w:val="23"/>
          <w:szCs w:val="23"/>
        </w:rPr>
        <w:t>, bottles, or</w:t>
      </w:r>
      <w:r w:rsidRPr="000E2C77">
        <w:rPr>
          <w:rFonts w:ascii="Arial" w:eastAsia="Times New Roman" w:hAnsi="Arial" w:cs="Arial"/>
          <w:sz w:val="23"/>
        </w:rPr>
        <w:t> </w:t>
      </w:r>
      <w:hyperlink r:id="rId27" w:tooltip="Microtiter plate" w:history="1">
        <w:r w:rsidRPr="000E2C77">
          <w:rPr>
            <w:rFonts w:ascii="Arial" w:eastAsia="Times New Roman" w:hAnsi="Arial" w:cs="Arial"/>
            <w:sz w:val="23"/>
          </w:rPr>
          <w:t>micro</w:t>
        </w:r>
        <w:r w:rsidR="00985039">
          <w:rPr>
            <w:rFonts w:ascii="Arial" w:eastAsia="Times New Roman" w:hAnsi="Arial" w:cs="Arial"/>
            <w:sz w:val="23"/>
          </w:rPr>
          <w:t xml:space="preserve"> </w:t>
        </w:r>
        <w:r w:rsidRPr="000E2C77">
          <w:rPr>
            <w:rFonts w:ascii="Arial" w:eastAsia="Times New Roman" w:hAnsi="Arial" w:cs="Arial"/>
            <w:sz w:val="23"/>
          </w:rPr>
          <w:t>titer plates</w:t>
        </w:r>
      </w:hyperlink>
      <w:r w:rsidRPr="000E2C77">
        <w:rPr>
          <w:rFonts w:ascii="Arial" w:eastAsia="Times New Roman" w:hAnsi="Arial" w:cs="Arial"/>
          <w:sz w:val="23"/>
          <w:szCs w:val="23"/>
        </w:rPr>
        <w:t>.</w:t>
      </w:r>
    </w:p>
    <w:p w:rsidR="00120026" w:rsidRPr="000E2C77" w:rsidRDefault="00120026" w:rsidP="00120026">
      <w:pPr>
        <w:shd w:val="clear" w:color="auto" w:fill="FFFFFF"/>
        <w:spacing w:before="72" w:after="0" w:line="240" w:lineRule="auto"/>
        <w:outlineLvl w:val="2"/>
        <w:rPr>
          <w:rFonts w:ascii="Arial" w:eastAsia="Times New Roman" w:hAnsi="Arial" w:cs="Arial"/>
          <w:b/>
          <w:bCs/>
          <w:sz w:val="29"/>
          <w:szCs w:val="29"/>
        </w:rPr>
      </w:pPr>
      <w:r w:rsidRPr="000E2C77">
        <w:rPr>
          <w:rFonts w:ascii="Arial" w:eastAsia="Times New Roman" w:hAnsi="Arial" w:cs="Arial"/>
          <w:b/>
          <w:bCs/>
          <w:sz w:val="29"/>
        </w:rPr>
        <w:t>Fractionation process</w:t>
      </w:r>
      <w:r w:rsidR="00985039">
        <w:rPr>
          <w:rFonts w:ascii="Arial" w:eastAsia="Times New Roman" w:hAnsi="Arial" w:cs="Arial"/>
          <w:b/>
          <w:bCs/>
          <w:sz w:val="29"/>
        </w:rPr>
        <w:t xml:space="preserve"> </w:t>
      </w:r>
      <w:r w:rsidRPr="000E2C77">
        <w:rPr>
          <w:rFonts w:ascii="Arial" w:eastAsia="Times New Roman" w:hAnsi="Arial" w:cs="Arial"/>
          <w:sz w:val="24"/>
        </w:rPr>
        <w:t>[</w:t>
      </w:r>
      <w:hyperlink r:id="rId28" w:tooltip="Edit section: Fractionation process" w:history="1">
        <w:r w:rsidRPr="000E2C77">
          <w:rPr>
            <w:rFonts w:ascii="Arial" w:eastAsia="Times New Roman" w:hAnsi="Arial" w:cs="Arial"/>
            <w:sz w:val="24"/>
          </w:rPr>
          <w:t>edit</w:t>
        </w:r>
      </w:hyperlink>
      <w:r w:rsidRPr="000E2C77">
        <w:rPr>
          <w:rFonts w:ascii="Arial" w:eastAsia="Times New Roman" w:hAnsi="Arial" w:cs="Arial"/>
          <w:sz w:val="24"/>
        </w:rPr>
        <w:t>]</w:t>
      </w:r>
    </w:p>
    <w:p w:rsidR="00120026" w:rsidRPr="000E2C77" w:rsidRDefault="00120026" w:rsidP="00120026">
      <w:pPr>
        <w:shd w:val="clear" w:color="auto" w:fill="FFFFFF"/>
        <w:spacing w:before="120" w:after="120" w:line="368" w:lineRule="atLeast"/>
        <w:rPr>
          <w:rFonts w:ascii="Arial" w:eastAsia="Times New Roman" w:hAnsi="Arial" w:cs="Arial"/>
          <w:sz w:val="23"/>
          <w:szCs w:val="23"/>
        </w:rPr>
      </w:pPr>
      <w:r w:rsidRPr="000E2C77">
        <w:rPr>
          <w:rFonts w:ascii="Arial" w:eastAsia="Times New Roman" w:hAnsi="Arial" w:cs="Arial"/>
          <w:sz w:val="23"/>
          <w:szCs w:val="23"/>
        </w:rPr>
        <w:t>General method of fractionation: Cell sample is stored in a suspension which is:</w:t>
      </w:r>
    </w:p>
    <w:p w:rsidR="00120026" w:rsidRPr="000E2C77" w:rsidRDefault="00120026" w:rsidP="00120026">
      <w:pPr>
        <w:numPr>
          <w:ilvl w:val="0"/>
          <w:numId w:val="7"/>
        </w:numPr>
        <w:shd w:val="clear" w:color="auto" w:fill="FFFFFF"/>
        <w:spacing w:before="100" w:beforeAutospacing="1" w:after="24" w:line="368" w:lineRule="atLeast"/>
        <w:ind w:left="768"/>
        <w:rPr>
          <w:rFonts w:ascii="Arial" w:eastAsia="Times New Roman" w:hAnsi="Arial" w:cs="Arial"/>
          <w:sz w:val="23"/>
          <w:szCs w:val="23"/>
        </w:rPr>
      </w:pPr>
      <w:r w:rsidRPr="000E2C77">
        <w:rPr>
          <w:rFonts w:ascii="Arial" w:eastAsia="Times New Roman" w:hAnsi="Arial" w:cs="Arial"/>
          <w:sz w:val="23"/>
          <w:szCs w:val="23"/>
        </w:rPr>
        <w:t>Buffered - neutral pH, preventing damage to the structure of proteins including enzymes (which could affect ionic bonds)</w:t>
      </w:r>
    </w:p>
    <w:p w:rsidR="00120026" w:rsidRPr="000E2C77" w:rsidRDefault="00120026" w:rsidP="00120026">
      <w:pPr>
        <w:numPr>
          <w:ilvl w:val="0"/>
          <w:numId w:val="7"/>
        </w:numPr>
        <w:shd w:val="clear" w:color="auto" w:fill="FFFFFF"/>
        <w:spacing w:before="100" w:beforeAutospacing="1" w:after="24" w:line="368" w:lineRule="atLeast"/>
        <w:ind w:left="768"/>
        <w:rPr>
          <w:rFonts w:ascii="Arial" w:eastAsia="Times New Roman" w:hAnsi="Arial" w:cs="Arial"/>
          <w:sz w:val="23"/>
          <w:szCs w:val="23"/>
        </w:rPr>
      </w:pPr>
      <w:r w:rsidRPr="000E2C77">
        <w:rPr>
          <w:rFonts w:ascii="Arial" w:eastAsia="Times New Roman" w:hAnsi="Arial" w:cs="Arial"/>
          <w:sz w:val="23"/>
          <w:szCs w:val="23"/>
        </w:rPr>
        <w:t>Isotonic (of equal water potential) - this prevents water gain or loss by the organelles</w:t>
      </w:r>
    </w:p>
    <w:p w:rsidR="00120026" w:rsidRPr="000E2C77" w:rsidRDefault="00120026" w:rsidP="00120026">
      <w:pPr>
        <w:numPr>
          <w:ilvl w:val="0"/>
          <w:numId w:val="7"/>
        </w:numPr>
        <w:shd w:val="clear" w:color="auto" w:fill="FFFFFF"/>
        <w:spacing w:before="100" w:beforeAutospacing="1" w:after="24" w:line="368" w:lineRule="atLeast"/>
        <w:ind w:left="768"/>
        <w:rPr>
          <w:rFonts w:ascii="Arial" w:eastAsia="Times New Roman" w:hAnsi="Arial" w:cs="Arial"/>
          <w:sz w:val="23"/>
          <w:szCs w:val="23"/>
        </w:rPr>
      </w:pPr>
      <w:r w:rsidRPr="000E2C77">
        <w:rPr>
          <w:rFonts w:ascii="Arial" w:eastAsia="Times New Roman" w:hAnsi="Arial" w:cs="Arial"/>
          <w:sz w:val="23"/>
          <w:szCs w:val="23"/>
        </w:rPr>
        <w:t>Cool - reducing the overall activity of enzyme released later in the procedure</w:t>
      </w:r>
    </w:p>
    <w:p w:rsidR="00120026" w:rsidRPr="000E2C77" w:rsidRDefault="00120026" w:rsidP="00120026">
      <w:pPr>
        <w:numPr>
          <w:ilvl w:val="0"/>
          <w:numId w:val="8"/>
        </w:numPr>
        <w:shd w:val="clear" w:color="auto" w:fill="FFFFFF"/>
        <w:spacing w:before="100" w:beforeAutospacing="1" w:after="24" w:line="368" w:lineRule="atLeast"/>
        <w:ind w:left="384"/>
        <w:rPr>
          <w:rFonts w:ascii="Arial" w:eastAsia="Times New Roman" w:hAnsi="Arial" w:cs="Arial"/>
          <w:sz w:val="23"/>
          <w:szCs w:val="23"/>
        </w:rPr>
      </w:pPr>
      <w:r w:rsidRPr="000E2C77">
        <w:rPr>
          <w:rFonts w:ascii="Arial" w:eastAsia="Times New Roman" w:hAnsi="Arial" w:cs="Arial"/>
          <w:sz w:val="23"/>
          <w:szCs w:val="23"/>
        </w:rPr>
        <w:t xml:space="preserve">Cells are </w:t>
      </w:r>
      <w:proofErr w:type="spellStart"/>
      <w:r w:rsidRPr="000E2C77">
        <w:rPr>
          <w:rFonts w:ascii="Arial" w:eastAsia="Times New Roman" w:hAnsi="Arial" w:cs="Arial"/>
          <w:sz w:val="23"/>
          <w:szCs w:val="23"/>
        </w:rPr>
        <w:t>homogenised</w:t>
      </w:r>
      <w:proofErr w:type="spellEnd"/>
      <w:r w:rsidRPr="000E2C77">
        <w:rPr>
          <w:rFonts w:ascii="Arial" w:eastAsia="Times New Roman" w:hAnsi="Arial" w:cs="Arial"/>
          <w:sz w:val="23"/>
          <w:szCs w:val="23"/>
        </w:rPr>
        <w:t xml:space="preserve"> in a blender and filtered to remove debris</w:t>
      </w:r>
    </w:p>
    <w:p w:rsidR="00120026" w:rsidRPr="000E2C77" w:rsidRDefault="00120026" w:rsidP="00120026">
      <w:pPr>
        <w:numPr>
          <w:ilvl w:val="0"/>
          <w:numId w:val="8"/>
        </w:numPr>
        <w:shd w:val="clear" w:color="auto" w:fill="FFFFFF"/>
        <w:spacing w:before="100" w:beforeAutospacing="1" w:after="24" w:line="368" w:lineRule="atLeast"/>
        <w:ind w:left="384"/>
        <w:rPr>
          <w:rFonts w:ascii="Arial" w:eastAsia="Times New Roman" w:hAnsi="Arial" w:cs="Arial"/>
          <w:sz w:val="23"/>
          <w:szCs w:val="23"/>
        </w:rPr>
      </w:pPr>
      <w:r w:rsidRPr="000E2C77">
        <w:rPr>
          <w:rFonts w:ascii="Arial" w:eastAsia="Times New Roman" w:hAnsi="Arial" w:cs="Arial"/>
          <w:sz w:val="23"/>
          <w:szCs w:val="23"/>
        </w:rPr>
        <w:t xml:space="preserve">The </w:t>
      </w:r>
      <w:proofErr w:type="spellStart"/>
      <w:r w:rsidRPr="000E2C77">
        <w:rPr>
          <w:rFonts w:ascii="Arial" w:eastAsia="Times New Roman" w:hAnsi="Arial" w:cs="Arial"/>
          <w:sz w:val="23"/>
          <w:szCs w:val="23"/>
        </w:rPr>
        <w:t>homogenised</w:t>
      </w:r>
      <w:proofErr w:type="spellEnd"/>
      <w:r w:rsidRPr="000E2C77">
        <w:rPr>
          <w:rFonts w:ascii="Arial" w:eastAsia="Times New Roman" w:hAnsi="Arial" w:cs="Arial"/>
          <w:sz w:val="23"/>
          <w:szCs w:val="23"/>
        </w:rPr>
        <w:t xml:space="preserve"> sample is placed in an ultracentrifuge and spun in low speed - nuclei settle out, forming a pellet</w:t>
      </w:r>
    </w:p>
    <w:p w:rsidR="00120026" w:rsidRPr="000E2C77" w:rsidRDefault="00120026" w:rsidP="00120026">
      <w:pPr>
        <w:numPr>
          <w:ilvl w:val="0"/>
          <w:numId w:val="8"/>
        </w:numPr>
        <w:shd w:val="clear" w:color="auto" w:fill="FFFFFF"/>
        <w:spacing w:before="100" w:beforeAutospacing="1" w:after="24" w:line="368" w:lineRule="atLeast"/>
        <w:ind w:left="384"/>
        <w:rPr>
          <w:rFonts w:ascii="Arial" w:eastAsia="Times New Roman" w:hAnsi="Arial" w:cs="Arial"/>
          <w:sz w:val="23"/>
          <w:szCs w:val="23"/>
        </w:rPr>
      </w:pPr>
      <w:r w:rsidRPr="000E2C77">
        <w:rPr>
          <w:rFonts w:ascii="Arial" w:eastAsia="Times New Roman" w:hAnsi="Arial" w:cs="Arial"/>
          <w:sz w:val="23"/>
          <w:szCs w:val="23"/>
        </w:rPr>
        <w:t>The supernatant (suspension containing remaining organelles) is spun at a higher speed - chloroplasts settle out</w:t>
      </w:r>
    </w:p>
    <w:p w:rsidR="00120026" w:rsidRPr="000E2C77" w:rsidRDefault="00120026" w:rsidP="00120026">
      <w:pPr>
        <w:numPr>
          <w:ilvl w:val="0"/>
          <w:numId w:val="8"/>
        </w:numPr>
        <w:shd w:val="clear" w:color="auto" w:fill="FFFFFF"/>
        <w:spacing w:before="100" w:beforeAutospacing="1" w:after="24" w:line="368" w:lineRule="atLeast"/>
        <w:ind w:left="384"/>
        <w:rPr>
          <w:rFonts w:ascii="Arial" w:eastAsia="Times New Roman" w:hAnsi="Arial" w:cs="Arial"/>
          <w:sz w:val="23"/>
          <w:szCs w:val="23"/>
        </w:rPr>
      </w:pPr>
      <w:r w:rsidRPr="000E2C77">
        <w:rPr>
          <w:rFonts w:ascii="Arial" w:eastAsia="Times New Roman" w:hAnsi="Arial" w:cs="Arial"/>
          <w:sz w:val="23"/>
          <w:szCs w:val="23"/>
        </w:rPr>
        <w:t xml:space="preserve">The supernatant is spun at a higher speed still - mitochondria and </w:t>
      </w:r>
      <w:proofErr w:type="spellStart"/>
      <w:r w:rsidRPr="000E2C77">
        <w:rPr>
          <w:rFonts w:ascii="Arial" w:eastAsia="Times New Roman" w:hAnsi="Arial" w:cs="Arial"/>
          <w:sz w:val="23"/>
          <w:szCs w:val="23"/>
        </w:rPr>
        <w:t>lysosomes</w:t>
      </w:r>
      <w:proofErr w:type="spellEnd"/>
      <w:r w:rsidRPr="000E2C77">
        <w:rPr>
          <w:rFonts w:ascii="Arial" w:eastAsia="Times New Roman" w:hAnsi="Arial" w:cs="Arial"/>
          <w:sz w:val="23"/>
          <w:szCs w:val="23"/>
        </w:rPr>
        <w:t xml:space="preserve"> settle out</w:t>
      </w:r>
    </w:p>
    <w:p w:rsidR="00120026" w:rsidRPr="000E2C77" w:rsidRDefault="00120026" w:rsidP="00120026">
      <w:pPr>
        <w:numPr>
          <w:ilvl w:val="0"/>
          <w:numId w:val="8"/>
        </w:numPr>
        <w:shd w:val="clear" w:color="auto" w:fill="FFFFFF"/>
        <w:spacing w:before="100" w:beforeAutospacing="1" w:after="24" w:line="368" w:lineRule="atLeast"/>
        <w:ind w:left="384"/>
        <w:rPr>
          <w:rFonts w:ascii="Arial" w:eastAsia="Times New Roman" w:hAnsi="Arial" w:cs="Arial"/>
          <w:sz w:val="23"/>
          <w:szCs w:val="23"/>
        </w:rPr>
      </w:pPr>
      <w:r w:rsidRPr="000E2C77">
        <w:rPr>
          <w:rFonts w:ascii="Arial" w:eastAsia="Times New Roman" w:hAnsi="Arial" w:cs="Arial"/>
          <w:sz w:val="23"/>
          <w:szCs w:val="23"/>
        </w:rPr>
        <w:t xml:space="preserve">The supernatant is spun at an even higher speed - </w:t>
      </w:r>
      <w:proofErr w:type="spellStart"/>
      <w:r w:rsidRPr="000E2C77">
        <w:rPr>
          <w:rFonts w:ascii="Arial" w:eastAsia="Times New Roman" w:hAnsi="Arial" w:cs="Arial"/>
          <w:sz w:val="23"/>
          <w:szCs w:val="23"/>
        </w:rPr>
        <w:t>ribosomes</w:t>
      </w:r>
      <w:proofErr w:type="spellEnd"/>
      <w:r w:rsidRPr="000E2C77">
        <w:rPr>
          <w:rFonts w:ascii="Arial" w:eastAsia="Times New Roman" w:hAnsi="Arial" w:cs="Arial"/>
          <w:sz w:val="23"/>
          <w:szCs w:val="23"/>
        </w:rPr>
        <w:t>, membranes settle out</w:t>
      </w:r>
    </w:p>
    <w:p w:rsidR="00120026" w:rsidRPr="000E2C77" w:rsidRDefault="00120026" w:rsidP="00120026">
      <w:pPr>
        <w:shd w:val="clear" w:color="auto" w:fill="FFFFFF"/>
        <w:spacing w:before="120" w:after="120" w:line="368" w:lineRule="atLeast"/>
        <w:rPr>
          <w:rFonts w:ascii="Arial" w:eastAsia="Times New Roman" w:hAnsi="Arial" w:cs="Arial"/>
          <w:sz w:val="23"/>
          <w:szCs w:val="23"/>
        </w:rPr>
      </w:pPr>
      <w:r w:rsidRPr="000E2C77">
        <w:rPr>
          <w:rFonts w:ascii="Arial" w:eastAsia="Times New Roman" w:hAnsi="Arial" w:cs="Arial"/>
          <w:sz w:val="23"/>
          <w:szCs w:val="23"/>
        </w:rPr>
        <w:t xml:space="preserve">The </w:t>
      </w:r>
      <w:proofErr w:type="spellStart"/>
      <w:r w:rsidRPr="000E2C77">
        <w:rPr>
          <w:rFonts w:ascii="Arial" w:eastAsia="Times New Roman" w:hAnsi="Arial" w:cs="Arial"/>
          <w:sz w:val="23"/>
          <w:szCs w:val="23"/>
        </w:rPr>
        <w:t>ribosomes</w:t>
      </w:r>
      <w:proofErr w:type="spellEnd"/>
      <w:r w:rsidRPr="000E2C77">
        <w:rPr>
          <w:rFonts w:ascii="Arial" w:eastAsia="Times New Roman" w:hAnsi="Arial" w:cs="Arial"/>
          <w:sz w:val="23"/>
          <w:szCs w:val="23"/>
        </w:rPr>
        <w:t>, membranes and Golgi complexes can be separated by another technique called density gradient centrifugation.</w:t>
      </w:r>
    </w:p>
    <w:p w:rsidR="00120026" w:rsidRPr="000E2C77" w:rsidRDefault="00120026" w:rsidP="00120026">
      <w:pPr>
        <w:shd w:val="clear" w:color="auto" w:fill="FFFFFF"/>
        <w:spacing w:before="72" w:after="0" w:line="240" w:lineRule="auto"/>
        <w:outlineLvl w:val="2"/>
        <w:rPr>
          <w:rFonts w:ascii="Arial" w:eastAsia="Times New Roman" w:hAnsi="Arial" w:cs="Arial"/>
          <w:b/>
          <w:bCs/>
          <w:sz w:val="29"/>
          <w:szCs w:val="29"/>
        </w:rPr>
      </w:pPr>
      <w:r w:rsidRPr="000E2C77">
        <w:rPr>
          <w:rFonts w:ascii="Arial" w:eastAsia="Times New Roman" w:hAnsi="Arial" w:cs="Arial"/>
          <w:b/>
          <w:bCs/>
          <w:sz w:val="29"/>
        </w:rPr>
        <w:t>Ultra</w:t>
      </w:r>
      <w:r w:rsidR="00985039">
        <w:rPr>
          <w:rFonts w:ascii="Arial" w:eastAsia="Times New Roman" w:hAnsi="Arial" w:cs="Arial"/>
          <w:b/>
          <w:bCs/>
          <w:sz w:val="29"/>
        </w:rPr>
        <w:t xml:space="preserve"> </w:t>
      </w:r>
      <w:proofErr w:type="spellStart"/>
      <w:proofErr w:type="gramStart"/>
      <w:r w:rsidRPr="000E2C77">
        <w:rPr>
          <w:rFonts w:ascii="Arial" w:eastAsia="Times New Roman" w:hAnsi="Arial" w:cs="Arial"/>
          <w:b/>
          <w:bCs/>
          <w:sz w:val="29"/>
        </w:rPr>
        <w:t>centrifigations</w:t>
      </w:r>
      <w:proofErr w:type="spellEnd"/>
      <w:r w:rsidRPr="000E2C77">
        <w:rPr>
          <w:rFonts w:ascii="Arial" w:eastAsia="Times New Roman" w:hAnsi="Arial" w:cs="Arial"/>
          <w:sz w:val="24"/>
        </w:rPr>
        <w:t>[</w:t>
      </w:r>
      <w:proofErr w:type="gramEnd"/>
      <w:hyperlink r:id="rId29" w:tooltip="Edit section: Ultracentrifigations" w:history="1">
        <w:r w:rsidRPr="000E2C77">
          <w:rPr>
            <w:rFonts w:ascii="Arial" w:eastAsia="Times New Roman" w:hAnsi="Arial" w:cs="Arial"/>
            <w:sz w:val="24"/>
          </w:rPr>
          <w:t>edit</w:t>
        </w:r>
      </w:hyperlink>
      <w:r w:rsidRPr="000E2C77">
        <w:rPr>
          <w:rFonts w:ascii="Arial" w:eastAsia="Times New Roman" w:hAnsi="Arial" w:cs="Arial"/>
          <w:sz w:val="24"/>
        </w:rPr>
        <w:t>]</w:t>
      </w:r>
    </w:p>
    <w:p w:rsidR="00120026" w:rsidRPr="000E2C77" w:rsidRDefault="00120026" w:rsidP="00120026">
      <w:pPr>
        <w:shd w:val="clear" w:color="auto" w:fill="FFFFFF"/>
        <w:spacing w:after="120" w:line="368" w:lineRule="atLeast"/>
        <w:rPr>
          <w:rFonts w:ascii="Arial" w:eastAsia="Times New Roman" w:hAnsi="Arial" w:cs="Arial"/>
          <w:i/>
          <w:iCs/>
          <w:sz w:val="23"/>
          <w:szCs w:val="23"/>
        </w:rPr>
      </w:pPr>
      <w:r w:rsidRPr="000E2C77">
        <w:rPr>
          <w:rFonts w:ascii="Arial" w:eastAsia="Times New Roman" w:hAnsi="Arial" w:cs="Arial"/>
          <w:i/>
          <w:iCs/>
          <w:sz w:val="23"/>
          <w:szCs w:val="23"/>
        </w:rPr>
        <w:t>Main articles:</w:t>
      </w:r>
      <w:r w:rsidRPr="000E2C77">
        <w:rPr>
          <w:rFonts w:ascii="Arial" w:eastAsia="Times New Roman" w:hAnsi="Arial" w:cs="Arial"/>
          <w:i/>
          <w:iCs/>
          <w:sz w:val="23"/>
        </w:rPr>
        <w:t> </w:t>
      </w:r>
      <w:hyperlink r:id="rId30" w:tooltip="Differential centrifugation" w:history="1">
        <w:r w:rsidRPr="000E2C77">
          <w:rPr>
            <w:rFonts w:ascii="Arial" w:eastAsia="Times New Roman" w:hAnsi="Arial" w:cs="Arial"/>
            <w:i/>
            <w:iCs/>
            <w:sz w:val="23"/>
          </w:rPr>
          <w:t>Differential centrifugation</w:t>
        </w:r>
      </w:hyperlink>
      <w:r w:rsidRPr="000E2C77">
        <w:rPr>
          <w:rFonts w:ascii="Arial" w:eastAsia="Times New Roman" w:hAnsi="Arial" w:cs="Arial"/>
          <w:i/>
          <w:iCs/>
          <w:sz w:val="23"/>
          <w:szCs w:val="23"/>
        </w:rPr>
        <w:t>,</w:t>
      </w:r>
      <w:r w:rsidRPr="000E2C77">
        <w:rPr>
          <w:rFonts w:ascii="Arial" w:eastAsia="Times New Roman" w:hAnsi="Arial" w:cs="Arial"/>
          <w:i/>
          <w:iCs/>
          <w:sz w:val="23"/>
        </w:rPr>
        <w:t> </w:t>
      </w:r>
      <w:proofErr w:type="spellStart"/>
      <w:r w:rsidR="0020472B">
        <w:fldChar w:fldCharType="begin"/>
      </w:r>
      <w:r w:rsidR="00071C4C">
        <w:instrText>HYPERLINK "https://en.wikipedia.org/wiki/Isopycnic_centrifugation" \o "Isopycnic centrifugation"</w:instrText>
      </w:r>
      <w:r w:rsidR="0020472B">
        <w:fldChar w:fldCharType="separate"/>
      </w:r>
      <w:r w:rsidRPr="000E2C77">
        <w:rPr>
          <w:rFonts w:ascii="Arial" w:eastAsia="Times New Roman" w:hAnsi="Arial" w:cs="Arial"/>
          <w:i/>
          <w:iCs/>
          <w:sz w:val="23"/>
        </w:rPr>
        <w:t>Isopycnic</w:t>
      </w:r>
      <w:proofErr w:type="spellEnd"/>
      <w:r w:rsidRPr="000E2C77">
        <w:rPr>
          <w:rFonts w:ascii="Arial" w:eastAsia="Times New Roman" w:hAnsi="Arial" w:cs="Arial"/>
          <w:i/>
          <w:iCs/>
          <w:sz w:val="23"/>
        </w:rPr>
        <w:t xml:space="preserve"> centrifugation</w:t>
      </w:r>
      <w:r w:rsidR="0020472B">
        <w:fldChar w:fldCharType="end"/>
      </w:r>
      <w:r w:rsidRPr="000E2C77">
        <w:rPr>
          <w:rFonts w:ascii="Arial" w:eastAsia="Times New Roman" w:hAnsi="Arial" w:cs="Arial"/>
          <w:i/>
          <w:iCs/>
          <w:sz w:val="23"/>
        </w:rPr>
        <w:t> </w:t>
      </w:r>
      <w:r w:rsidRPr="000E2C77">
        <w:rPr>
          <w:rFonts w:ascii="Arial" w:eastAsia="Times New Roman" w:hAnsi="Arial" w:cs="Arial"/>
          <w:i/>
          <w:iCs/>
          <w:sz w:val="23"/>
          <w:szCs w:val="23"/>
        </w:rPr>
        <w:t>and</w:t>
      </w:r>
      <w:r w:rsidRPr="000E2C77">
        <w:rPr>
          <w:rFonts w:ascii="Arial" w:eastAsia="Times New Roman" w:hAnsi="Arial" w:cs="Arial"/>
          <w:i/>
          <w:iCs/>
          <w:sz w:val="23"/>
        </w:rPr>
        <w:t> </w:t>
      </w:r>
      <w:hyperlink r:id="rId31" w:tooltip="Ultracentrifugation" w:history="1">
        <w:r w:rsidRPr="000E2C77">
          <w:rPr>
            <w:rFonts w:ascii="Arial" w:eastAsia="Times New Roman" w:hAnsi="Arial" w:cs="Arial"/>
            <w:i/>
            <w:iCs/>
            <w:sz w:val="23"/>
          </w:rPr>
          <w:t>ultracentrifugation</w:t>
        </w:r>
      </w:hyperlink>
    </w:p>
    <w:p w:rsidR="00120026" w:rsidRPr="000E2C77" w:rsidRDefault="0020472B" w:rsidP="00120026">
      <w:pPr>
        <w:shd w:val="clear" w:color="auto" w:fill="FFFFFF"/>
        <w:spacing w:before="120" w:after="120" w:line="368" w:lineRule="atLeast"/>
        <w:rPr>
          <w:rFonts w:ascii="Arial" w:eastAsia="Times New Roman" w:hAnsi="Arial" w:cs="Arial"/>
          <w:sz w:val="23"/>
          <w:szCs w:val="23"/>
        </w:rPr>
      </w:pPr>
      <w:hyperlink r:id="rId32" w:tooltip="Ultracentrifugation" w:history="1">
        <w:r w:rsidR="00120026" w:rsidRPr="000E2C77">
          <w:rPr>
            <w:rFonts w:ascii="Arial" w:eastAsia="Times New Roman" w:hAnsi="Arial" w:cs="Arial"/>
            <w:sz w:val="23"/>
          </w:rPr>
          <w:t>Ultracentrifugation</w:t>
        </w:r>
      </w:hyperlink>
      <w:r w:rsidR="00120026" w:rsidRPr="000E2C77">
        <w:rPr>
          <w:rFonts w:ascii="Arial" w:eastAsia="Times New Roman" w:hAnsi="Arial" w:cs="Arial"/>
          <w:sz w:val="23"/>
        </w:rPr>
        <w:t> </w:t>
      </w:r>
      <w:r w:rsidR="00120026" w:rsidRPr="000E2C77">
        <w:rPr>
          <w:rFonts w:ascii="Arial" w:eastAsia="Times New Roman" w:hAnsi="Arial" w:cs="Arial"/>
          <w:sz w:val="23"/>
          <w:szCs w:val="23"/>
        </w:rPr>
        <w:t>makes use of high centrifugal force for studying properties of biological particles. Compared to micro</w:t>
      </w:r>
      <w:r w:rsidR="00985039">
        <w:rPr>
          <w:rFonts w:ascii="Arial" w:eastAsia="Times New Roman" w:hAnsi="Arial" w:cs="Arial"/>
          <w:sz w:val="23"/>
          <w:szCs w:val="23"/>
        </w:rPr>
        <w:t xml:space="preserve"> </w:t>
      </w:r>
      <w:r w:rsidR="00120026" w:rsidRPr="000E2C77">
        <w:rPr>
          <w:rFonts w:ascii="Arial" w:eastAsia="Times New Roman" w:hAnsi="Arial" w:cs="Arial"/>
          <w:sz w:val="23"/>
          <w:szCs w:val="23"/>
        </w:rPr>
        <w:t xml:space="preserve">centrifuges or high-speed centrifuges, ultracentrifuges can isolate much smaller particles, including </w:t>
      </w:r>
      <w:proofErr w:type="spellStart"/>
      <w:r w:rsidR="00120026" w:rsidRPr="000E2C77">
        <w:rPr>
          <w:rFonts w:ascii="Arial" w:eastAsia="Times New Roman" w:hAnsi="Arial" w:cs="Arial"/>
          <w:sz w:val="23"/>
          <w:szCs w:val="23"/>
        </w:rPr>
        <w:t>ribosomes</w:t>
      </w:r>
      <w:proofErr w:type="spellEnd"/>
      <w:r w:rsidR="00120026" w:rsidRPr="000E2C77">
        <w:rPr>
          <w:rFonts w:ascii="Arial" w:eastAsia="Times New Roman" w:hAnsi="Arial" w:cs="Arial"/>
          <w:sz w:val="23"/>
          <w:szCs w:val="23"/>
        </w:rPr>
        <w:t>, proteins, and viruses. Ultracentrifuges can also be used in the study of membrane fractionation. This occurs because ultracentrifuges can reach maximum angular velocities in excess of 70,000 rpm. Additionally, while micro</w:t>
      </w:r>
      <w:r w:rsidR="00985039">
        <w:rPr>
          <w:rFonts w:ascii="Arial" w:eastAsia="Times New Roman" w:hAnsi="Arial" w:cs="Arial"/>
          <w:sz w:val="23"/>
          <w:szCs w:val="23"/>
        </w:rPr>
        <w:t xml:space="preserve"> </w:t>
      </w:r>
      <w:r w:rsidR="00120026" w:rsidRPr="000E2C77">
        <w:rPr>
          <w:rFonts w:ascii="Arial" w:eastAsia="Times New Roman" w:hAnsi="Arial" w:cs="Arial"/>
          <w:sz w:val="23"/>
          <w:szCs w:val="23"/>
        </w:rPr>
        <w:t>centrifuges and super</w:t>
      </w:r>
      <w:r w:rsidR="00985039">
        <w:rPr>
          <w:rFonts w:ascii="Arial" w:eastAsia="Times New Roman" w:hAnsi="Arial" w:cs="Arial"/>
          <w:sz w:val="23"/>
          <w:szCs w:val="23"/>
        </w:rPr>
        <w:t xml:space="preserve"> </w:t>
      </w:r>
      <w:r w:rsidR="00120026" w:rsidRPr="000E2C77">
        <w:rPr>
          <w:rFonts w:ascii="Arial" w:eastAsia="Times New Roman" w:hAnsi="Arial" w:cs="Arial"/>
          <w:sz w:val="23"/>
          <w:szCs w:val="23"/>
        </w:rPr>
        <w:t>centrifuges separate particles in batches (limited volumes of samples must be handled manually in test tubes or bottles), ultracentrifuges can separate molecules in batch or continuous flow systems.</w:t>
      </w:r>
    </w:p>
    <w:p w:rsidR="00120026" w:rsidRPr="000E2C77" w:rsidRDefault="00120026" w:rsidP="00120026">
      <w:pPr>
        <w:shd w:val="clear" w:color="auto" w:fill="FFFFFF"/>
        <w:spacing w:before="120" w:after="120" w:line="368" w:lineRule="atLeast"/>
        <w:rPr>
          <w:rFonts w:ascii="Arial" w:eastAsia="Times New Roman" w:hAnsi="Arial" w:cs="Arial"/>
          <w:sz w:val="23"/>
          <w:szCs w:val="23"/>
        </w:rPr>
      </w:pPr>
      <w:r w:rsidRPr="000E2C77">
        <w:rPr>
          <w:rFonts w:ascii="Arial" w:eastAsia="Times New Roman" w:hAnsi="Arial" w:cs="Arial"/>
          <w:sz w:val="23"/>
          <w:szCs w:val="23"/>
        </w:rPr>
        <w:lastRenderedPageBreak/>
        <w:t>In addition to purification, analytical ultracentrifugation (AUC) can be used for determination of the properties of macromolecules such as shape, mass, composition, and conformation. Samples are centrifuged with a high-density solution such as</w:t>
      </w:r>
      <w:r w:rsidRPr="000E2C77">
        <w:rPr>
          <w:rFonts w:ascii="Arial" w:eastAsia="Times New Roman" w:hAnsi="Arial" w:cs="Arial"/>
          <w:sz w:val="23"/>
        </w:rPr>
        <w:t> </w:t>
      </w:r>
      <w:hyperlink r:id="rId33" w:tooltip="Sucrose" w:history="1">
        <w:r w:rsidRPr="000E2C77">
          <w:rPr>
            <w:rFonts w:ascii="Arial" w:eastAsia="Times New Roman" w:hAnsi="Arial" w:cs="Arial"/>
            <w:sz w:val="23"/>
          </w:rPr>
          <w:t>sucrose</w:t>
        </w:r>
      </w:hyperlink>
      <w:r w:rsidRPr="000E2C77">
        <w:rPr>
          <w:rFonts w:ascii="Arial" w:eastAsia="Times New Roman" w:hAnsi="Arial" w:cs="Arial"/>
          <w:sz w:val="23"/>
          <w:szCs w:val="23"/>
        </w:rPr>
        <w:t>,</w:t>
      </w:r>
      <w:r w:rsidRPr="000E2C77">
        <w:rPr>
          <w:rFonts w:ascii="Arial" w:eastAsia="Times New Roman" w:hAnsi="Arial" w:cs="Arial"/>
          <w:sz w:val="23"/>
        </w:rPr>
        <w:t> </w:t>
      </w:r>
      <w:proofErr w:type="spellStart"/>
      <w:r w:rsidR="0020472B">
        <w:fldChar w:fldCharType="begin"/>
      </w:r>
      <w:r w:rsidR="00071C4C">
        <w:instrText>HYPERLINK "https://en.wikipedia.org/wiki/Caesium_chloride" \o "Caesium chloride"</w:instrText>
      </w:r>
      <w:r w:rsidR="0020472B">
        <w:fldChar w:fldCharType="separate"/>
      </w:r>
      <w:r w:rsidRPr="000E2C77">
        <w:rPr>
          <w:rFonts w:ascii="Arial" w:eastAsia="Times New Roman" w:hAnsi="Arial" w:cs="Arial"/>
          <w:sz w:val="23"/>
        </w:rPr>
        <w:t>caesium</w:t>
      </w:r>
      <w:proofErr w:type="spellEnd"/>
      <w:r w:rsidRPr="000E2C77">
        <w:rPr>
          <w:rFonts w:ascii="Arial" w:eastAsia="Times New Roman" w:hAnsi="Arial" w:cs="Arial"/>
          <w:sz w:val="23"/>
        </w:rPr>
        <w:t xml:space="preserve"> chloride</w:t>
      </w:r>
      <w:r w:rsidR="0020472B">
        <w:fldChar w:fldCharType="end"/>
      </w:r>
      <w:r w:rsidRPr="000E2C77">
        <w:rPr>
          <w:rFonts w:ascii="Arial" w:eastAsia="Times New Roman" w:hAnsi="Arial" w:cs="Arial"/>
          <w:sz w:val="23"/>
          <w:szCs w:val="23"/>
        </w:rPr>
        <w:t>, or</w:t>
      </w:r>
      <w:r w:rsidRPr="000E2C77">
        <w:rPr>
          <w:rFonts w:ascii="Arial" w:eastAsia="Times New Roman" w:hAnsi="Arial" w:cs="Arial"/>
          <w:sz w:val="23"/>
        </w:rPr>
        <w:t> </w:t>
      </w:r>
      <w:proofErr w:type="spellStart"/>
      <w:r w:rsidR="0020472B">
        <w:fldChar w:fldCharType="begin"/>
      </w:r>
      <w:r w:rsidR="00071C4C">
        <w:instrText>HYPERLINK "https://en.wikipedia.org/wiki/Iodixanol" \o "Iodixanol"</w:instrText>
      </w:r>
      <w:r w:rsidR="0020472B">
        <w:fldChar w:fldCharType="separate"/>
      </w:r>
      <w:r w:rsidRPr="000E2C77">
        <w:rPr>
          <w:rFonts w:ascii="Arial" w:eastAsia="Times New Roman" w:hAnsi="Arial" w:cs="Arial"/>
          <w:sz w:val="23"/>
        </w:rPr>
        <w:t>iodixanol</w:t>
      </w:r>
      <w:proofErr w:type="spellEnd"/>
      <w:r w:rsidR="0020472B">
        <w:fldChar w:fldCharType="end"/>
      </w:r>
      <w:r w:rsidRPr="000E2C77">
        <w:rPr>
          <w:rFonts w:ascii="Arial" w:eastAsia="Times New Roman" w:hAnsi="Arial" w:cs="Arial"/>
          <w:sz w:val="23"/>
          <w:szCs w:val="23"/>
        </w:rPr>
        <w:t>. The high-density solution may be at a uniform concentration throughout the test tube ("cushion") or a varying concentration ("</w:t>
      </w:r>
      <w:hyperlink r:id="rId34" w:tooltip="Gradient" w:history="1">
        <w:r w:rsidRPr="000E2C77">
          <w:rPr>
            <w:rFonts w:ascii="Arial" w:eastAsia="Times New Roman" w:hAnsi="Arial" w:cs="Arial"/>
            <w:sz w:val="23"/>
          </w:rPr>
          <w:t>gradient</w:t>
        </w:r>
      </w:hyperlink>
      <w:r w:rsidRPr="000E2C77">
        <w:rPr>
          <w:rFonts w:ascii="Arial" w:eastAsia="Times New Roman" w:hAnsi="Arial" w:cs="Arial"/>
          <w:sz w:val="23"/>
          <w:szCs w:val="23"/>
        </w:rPr>
        <w:t>"). Molecular properties can be modeled through</w:t>
      </w:r>
      <w:r w:rsidR="00E329E0">
        <w:rPr>
          <w:rFonts w:ascii="Arial" w:eastAsia="Times New Roman" w:hAnsi="Arial" w:cs="Arial"/>
          <w:sz w:val="23"/>
          <w:szCs w:val="23"/>
        </w:rPr>
        <w:t xml:space="preserve"> </w:t>
      </w:r>
      <w:hyperlink r:id="rId35" w:tooltip="Sedimentation" w:history="1">
        <w:r w:rsidRPr="000E2C77">
          <w:rPr>
            <w:rFonts w:ascii="Arial" w:eastAsia="Times New Roman" w:hAnsi="Arial" w:cs="Arial"/>
            <w:sz w:val="23"/>
          </w:rPr>
          <w:t>sedimentation</w:t>
        </w:r>
      </w:hyperlink>
      <w:r w:rsidRPr="000E2C77">
        <w:rPr>
          <w:rFonts w:ascii="Arial" w:eastAsia="Times New Roman" w:hAnsi="Arial" w:cs="Arial"/>
          <w:sz w:val="23"/>
        </w:rPr>
        <w:t> </w:t>
      </w:r>
      <w:r w:rsidRPr="000E2C77">
        <w:rPr>
          <w:rFonts w:ascii="Arial" w:eastAsia="Times New Roman" w:hAnsi="Arial" w:cs="Arial"/>
          <w:sz w:val="23"/>
          <w:szCs w:val="23"/>
        </w:rPr>
        <w:t>velocity analysis or sedimentation equilibrium analysis. During the run, the particle or molecules will migrate through the test tube at different speeds depending on their physical properties and the properties of the solution, and eventually form a pellet at the bottom of the tube, or bands at various heights.</w:t>
      </w:r>
    </w:p>
    <w:p w:rsidR="00120026" w:rsidRPr="000E2C77" w:rsidRDefault="00120026" w:rsidP="00120026">
      <w:pPr>
        <w:shd w:val="clear" w:color="auto" w:fill="FFFFFF"/>
        <w:spacing w:before="100" w:beforeAutospacing="1" w:after="24" w:line="368" w:lineRule="atLeast"/>
        <w:ind w:left="384"/>
        <w:rPr>
          <w:rFonts w:ascii="Arial" w:eastAsia="Times New Roman" w:hAnsi="Arial" w:cs="Arial"/>
          <w:sz w:val="23"/>
          <w:szCs w:val="23"/>
        </w:rPr>
      </w:pPr>
    </w:p>
    <w:p w:rsidR="005548AF" w:rsidRPr="000E2C77" w:rsidRDefault="005548AF" w:rsidP="00C72BFA">
      <w:pPr>
        <w:pStyle w:val="NormalWeb"/>
        <w:shd w:val="clear" w:color="auto" w:fill="FFFFFF"/>
      </w:pPr>
    </w:p>
    <w:sectPr w:rsidR="005548AF" w:rsidRPr="000E2C77" w:rsidSect="009109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442F"/>
    <w:multiLevelType w:val="multilevel"/>
    <w:tmpl w:val="E71C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7870EC"/>
    <w:multiLevelType w:val="multilevel"/>
    <w:tmpl w:val="79F6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8E20B7"/>
    <w:multiLevelType w:val="multilevel"/>
    <w:tmpl w:val="A25E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AE11DE"/>
    <w:multiLevelType w:val="multilevel"/>
    <w:tmpl w:val="4BA2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A93473"/>
    <w:multiLevelType w:val="multilevel"/>
    <w:tmpl w:val="BFBA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915BE5"/>
    <w:multiLevelType w:val="multilevel"/>
    <w:tmpl w:val="5178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CD783D"/>
    <w:multiLevelType w:val="multilevel"/>
    <w:tmpl w:val="155E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08006C"/>
    <w:multiLevelType w:val="multilevel"/>
    <w:tmpl w:val="C97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7"/>
  </w:num>
  <w:num w:numId="5">
    <w:abstractNumId w:val="2"/>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82DB4"/>
    <w:rsid w:val="00071C4C"/>
    <w:rsid w:val="000E2C77"/>
    <w:rsid w:val="00120026"/>
    <w:rsid w:val="0020472B"/>
    <w:rsid w:val="00301021"/>
    <w:rsid w:val="003B0DAA"/>
    <w:rsid w:val="00427D86"/>
    <w:rsid w:val="005548AF"/>
    <w:rsid w:val="009109DB"/>
    <w:rsid w:val="00985039"/>
    <w:rsid w:val="00B51435"/>
    <w:rsid w:val="00C72BFA"/>
    <w:rsid w:val="00E329E0"/>
    <w:rsid w:val="00E82DB4"/>
    <w:rsid w:val="00F74A56"/>
    <w:rsid w:val="00F97BC0"/>
    <w:rsid w:val="00FA0FB1"/>
    <w:rsid w:val="00FB41D9"/>
    <w:rsid w:val="00FE3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DB"/>
  </w:style>
  <w:style w:type="paragraph" w:styleId="Heading3">
    <w:name w:val="heading 3"/>
    <w:basedOn w:val="Normal"/>
    <w:link w:val="Heading3Char"/>
    <w:uiPriority w:val="9"/>
    <w:qFormat/>
    <w:rsid w:val="001200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2DB4"/>
  </w:style>
  <w:style w:type="paragraph" w:styleId="BalloonText">
    <w:name w:val="Balloon Text"/>
    <w:basedOn w:val="Normal"/>
    <w:link w:val="BalloonTextChar"/>
    <w:uiPriority w:val="99"/>
    <w:semiHidden/>
    <w:unhideWhenUsed/>
    <w:rsid w:val="00C72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BFA"/>
    <w:rPr>
      <w:rFonts w:ascii="Tahoma" w:hAnsi="Tahoma" w:cs="Tahoma"/>
      <w:sz w:val="16"/>
      <w:szCs w:val="16"/>
    </w:rPr>
  </w:style>
  <w:style w:type="character" w:styleId="Hyperlink">
    <w:name w:val="Hyperlink"/>
    <w:basedOn w:val="DefaultParagraphFont"/>
    <w:uiPriority w:val="99"/>
    <w:semiHidden/>
    <w:unhideWhenUsed/>
    <w:rsid w:val="00427D86"/>
    <w:rPr>
      <w:color w:val="0000FF"/>
      <w:u w:val="single"/>
    </w:rPr>
  </w:style>
  <w:style w:type="character" w:customStyle="1" w:styleId="Heading3Char">
    <w:name w:val="Heading 3 Char"/>
    <w:basedOn w:val="DefaultParagraphFont"/>
    <w:link w:val="Heading3"/>
    <w:uiPriority w:val="9"/>
    <w:rsid w:val="00120026"/>
    <w:rPr>
      <w:rFonts w:ascii="Times New Roman" w:eastAsia="Times New Roman" w:hAnsi="Times New Roman" w:cs="Times New Roman"/>
      <w:b/>
      <w:bCs/>
      <w:sz w:val="27"/>
      <w:szCs w:val="27"/>
    </w:rPr>
  </w:style>
  <w:style w:type="character" w:customStyle="1" w:styleId="mw-headline">
    <w:name w:val="mw-headline"/>
    <w:basedOn w:val="DefaultParagraphFont"/>
    <w:rsid w:val="00120026"/>
  </w:style>
  <w:style w:type="character" w:customStyle="1" w:styleId="mw-editsection">
    <w:name w:val="mw-editsection"/>
    <w:basedOn w:val="DefaultParagraphFont"/>
    <w:rsid w:val="00120026"/>
  </w:style>
  <w:style w:type="character" w:customStyle="1" w:styleId="mw-editsection-bracket">
    <w:name w:val="mw-editsection-bracket"/>
    <w:basedOn w:val="DefaultParagraphFont"/>
    <w:rsid w:val="00120026"/>
  </w:style>
</w:styles>
</file>

<file path=word/webSettings.xml><?xml version="1.0" encoding="utf-8"?>
<w:webSettings xmlns:r="http://schemas.openxmlformats.org/officeDocument/2006/relationships" xmlns:w="http://schemas.openxmlformats.org/wordprocessingml/2006/main">
  <w:divs>
    <w:div w:id="281422510">
      <w:bodyDiv w:val="1"/>
      <w:marLeft w:val="0"/>
      <w:marRight w:val="0"/>
      <w:marTop w:val="0"/>
      <w:marBottom w:val="0"/>
      <w:divBdr>
        <w:top w:val="none" w:sz="0" w:space="0" w:color="auto"/>
        <w:left w:val="none" w:sz="0" w:space="0" w:color="auto"/>
        <w:bottom w:val="none" w:sz="0" w:space="0" w:color="auto"/>
        <w:right w:val="none" w:sz="0" w:space="0" w:color="auto"/>
      </w:divBdr>
      <w:divsChild>
        <w:div w:id="1015618816">
          <w:marLeft w:val="0"/>
          <w:marRight w:val="0"/>
          <w:marTop w:val="0"/>
          <w:marBottom w:val="120"/>
          <w:divBdr>
            <w:top w:val="none" w:sz="0" w:space="0" w:color="auto"/>
            <w:left w:val="none" w:sz="0" w:space="0" w:color="auto"/>
            <w:bottom w:val="none" w:sz="0" w:space="0" w:color="auto"/>
            <w:right w:val="none" w:sz="0" w:space="0" w:color="auto"/>
          </w:divBdr>
        </w:div>
      </w:divsChild>
    </w:div>
    <w:div w:id="392392005">
      <w:bodyDiv w:val="1"/>
      <w:marLeft w:val="0"/>
      <w:marRight w:val="0"/>
      <w:marTop w:val="0"/>
      <w:marBottom w:val="0"/>
      <w:divBdr>
        <w:top w:val="none" w:sz="0" w:space="0" w:color="auto"/>
        <w:left w:val="none" w:sz="0" w:space="0" w:color="auto"/>
        <w:bottom w:val="none" w:sz="0" w:space="0" w:color="auto"/>
        <w:right w:val="none" w:sz="0" w:space="0" w:color="auto"/>
      </w:divBdr>
    </w:div>
    <w:div w:id="520779851">
      <w:bodyDiv w:val="1"/>
      <w:marLeft w:val="0"/>
      <w:marRight w:val="0"/>
      <w:marTop w:val="0"/>
      <w:marBottom w:val="0"/>
      <w:divBdr>
        <w:top w:val="none" w:sz="0" w:space="0" w:color="auto"/>
        <w:left w:val="none" w:sz="0" w:space="0" w:color="auto"/>
        <w:bottom w:val="none" w:sz="0" w:space="0" w:color="auto"/>
        <w:right w:val="none" w:sz="0" w:space="0" w:color="auto"/>
      </w:divBdr>
    </w:div>
    <w:div w:id="906691105">
      <w:bodyDiv w:val="1"/>
      <w:marLeft w:val="0"/>
      <w:marRight w:val="0"/>
      <w:marTop w:val="0"/>
      <w:marBottom w:val="0"/>
      <w:divBdr>
        <w:top w:val="none" w:sz="0" w:space="0" w:color="auto"/>
        <w:left w:val="none" w:sz="0" w:space="0" w:color="auto"/>
        <w:bottom w:val="none" w:sz="0" w:space="0" w:color="auto"/>
        <w:right w:val="none" w:sz="0" w:space="0" w:color="auto"/>
      </w:divBdr>
    </w:div>
    <w:div w:id="1441334212">
      <w:bodyDiv w:val="1"/>
      <w:marLeft w:val="0"/>
      <w:marRight w:val="0"/>
      <w:marTop w:val="0"/>
      <w:marBottom w:val="0"/>
      <w:divBdr>
        <w:top w:val="none" w:sz="0" w:space="0" w:color="auto"/>
        <w:left w:val="none" w:sz="0" w:space="0" w:color="auto"/>
        <w:bottom w:val="none" w:sz="0" w:space="0" w:color="auto"/>
        <w:right w:val="none" w:sz="0" w:space="0" w:color="auto"/>
      </w:divBdr>
    </w:div>
    <w:div w:id="1718435467">
      <w:bodyDiv w:val="1"/>
      <w:marLeft w:val="0"/>
      <w:marRight w:val="0"/>
      <w:marTop w:val="0"/>
      <w:marBottom w:val="0"/>
      <w:divBdr>
        <w:top w:val="none" w:sz="0" w:space="0" w:color="auto"/>
        <w:left w:val="none" w:sz="0" w:space="0" w:color="auto"/>
        <w:bottom w:val="none" w:sz="0" w:space="0" w:color="auto"/>
        <w:right w:val="none" w:sz="0" w:space="0" w:color="auto"/>
      </w:divBdr>
      <w:divsChild>
        <w:div w:id="89254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1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NA" TargetMode="External"/><Relationship Id="rId13" Type="http://schemas.openxmlformats.org/officeDocument/2006/relationships/image" Target="media/image3.jpeg"/><Relationship Id="rId18" Type="http://schemas.openxmlformats.org/officeDocument/2006/relationships/hyperlink" Target="https://en.wikipedia.org/wiki/Sterilization_(microbiology)" TargetMode="External"/><Relationship Id="rId26" Type="http://schemas.openxmlformats.org/officeDocument/2006/relationships/hyperlink" Target="https://en.wikipedia.org/wiki/Test_tubes" TargetMode="External"/><Relationship Id="rId3" Type="http://schemas.openxmlformats.org/officeDocument/2006/relationships/settings" Target="settings.xml"/><Relationship Id="rId21" Type="http://schemas.openxmlformats.org/officeDocument/2006/relationships/hyperlink" Target="https://en.wikipedia.org/w/index.php?title=Centrifugation&amp;action=edit&amp;section=2" TargetMode="External"/><Relationship Id="rId34" Type="http://schemas.openxmlformats.org/officeDocument/2006/relationships/hyperlink" Target="https://en.wikipedia.org/wiki/Gradient" TargetMode="External"/><Relationship Id="rId7" Type="http://schemas.openxmlformats.org/officeDocument/2006/relationships/hyperlink" Target="https://en.wikipedia.org/wiki/Isopycnic_centrifugation" TargetMode="External"/><Relationship Id="rId12" Type="http://schemas.openxmlformats.org/officeDocument/2006/relationships/image" Target="media/image2.jpeg"/><Relationship Id="rId17" Type="http://schemas.openxmlformats.org/officeDocument/2006/relationships/hyperlink" Target="https://en.wikipedia.org/wiki/Laboratory_glassware" TargetMode="External"/><Relationship Id="rId25" Type="http://schemas.openxmlformats.org/officeDocument/2006/relationships/hyperlink" Target="https://en.wikipedia.org/w/index.php?title=Centrifugation&amp;action=edit&amp;section=3" TargetMode="External"/><Relationship Id="rId33" Type="http://schemas.openxmlformats.org/officeDocument/2006/relationships/hyperlink" Target="https://en.wikipedia.org/wiki/Sucrose" TargetMode="External"/><Relationship Id="rId2" Type="http://schemas.openxmlformats.org/officeDocument/2006/relationships/styles" Target="styles.xml"/><Relationship Id="rId16" Type="http://schemas.openxmlformats.org/officeDocument/2006/relationships/hyperlink" Target="https://en.wikipedia.org/wiki/Plastic" TargetMode="External"/><Relationship Id="rId20" Type="http://schemas.openxmlformats.org/officeDocument/2006/relationships/hyperlink" Target="https://en.wikipedia.org/wiki/Polythene" TargetMode="External"/><Relationship Id="rId29" Type="http://schemas.openxmlformats.org/officeDocument/2006/relationships/hyperlink" Target="https://en.wikipedia.org/w/index.php?title=Centrifugation&amp;action=edit&amp;section=5" TargetMode="External"/><Relationship Id="rId1" Type="http://schemas.openxmlformats.org/officeDocument/2006/relationships/numbering" Target="numbering.xml"/><Relationship Id="rId6" Type="http://schemas.openxmlformats.org/officeDocument/2006/relationships/hyperlink" Target="https://en.wikipedia.org/wiki/Differential_centrifugation" TargetMode="External"/><Relationship Id="rId11" Type="http://schemas.openxmlformats.org/officeDocument/2006/relationships/image" Target="media/image1.jpeg"/><Relationship Id="rId24" Type="http://schemas.openxmlformats.org/officeDocument/2006/relationships/hyperlink" Target="https://en.wikipedia.org/wiki/Refrigeration" TargetMode="External"/><Relationship Id="rId32" Type="http://schemas.openxmlformats.org/officeDocument/2006/relationships/hyperlink" Target="https://en.wikipedia.org/wiki/Ultracentrifugation" TargetMode="External"/><Relationship Id="rId37" Type="http://schemas.openxmlformats.org/officeDocument/2006/relationships/theme" Target="theme/theme1.xml"/><Relationship Id="rId5" Type="http://schemas.openxmlformats.org/officeDocument/2006/relationships/hyperlink" Target="https://en.wikipedia.org/wiki/Laboratory_equipment" TargetMode="External"/><Relationship Id="rId15" Type="http://schemas.openxmlformats.org/officeDocument/2006/relationships/hyperlink" Target="https://en.wikipedia.org/wiki/Glass" TargetMode="External"/><Relationship Id="rId23" Type="http://schemas.openxmlformats.org/officeDocument/2006/relationships/hyperlink" Target="https://en.wikipedia.org/wiki/Cell_nucleus" TargetMode="External"/><Relationship Id="rId28" Type="http://schemas.openxmlformats.org/officeDocument/2006/relationships/hyperlink" Target="https://en.wikipedia.org/w/index.php?title=Centrifugation&amp;action=edit&amp;section=4" TargetMode="External"/><Relationship Id="rId36" Type="http://schemas.openxmlformats.org/officeDocument/2006/relationships/fontTable" Target="fontTable.xml"/><Relationship Id="rId10" Type="http://schemas.openxmlformats.org/officeDocument/2006/relationships/hyperlink" Target="https://en.wikipedia.org/wiki/Ultracentrifuges" TargetMode="External"/><Relationship Id="rId19" Type="http://schemas.openxmlformats.org/officeDocument/2006/relationships/hyperlink" Target="https://en.wikipedia.org/wiki/Autoclaving" TargetMode="External"/><Relationship Id="rId31" Type="http://schemas.openxmlformats.org/officeDocument/2006/relationships/hyperlink" Target="https://en.wikipedia.org/wiki/Ultracentrifugation" TargetMode="External"/><Relationship Id="rId4" Type="http://schemas.openxmlformats.org/officeDocument/2006/relationships/webSettings" Target="webSettings.xml"/><Relationship Id="rId9" Type="http://schemas.openxmlformats.org/officeDocument/2006/relationships/hyperlink" Target="https://en.wikipedia.org/wiki/Sucrose_gradient_centrifugation" TargetMode="External"/><Relationship Id="rId14" Type="http://schemas.openxmlformats.org/officeDocument/2006/relationships/image" Target="media/image4.jpeg"/><Relationship Id="rId22" Type="http://schemas.openxmlformats.org/officeDocument/2006/relationships/hyperlink" Target="https://en.wikipedia.org/wiki/Cell_(biology)" TargetMode="External"/><Relationship Id="rId27" Type="http://schemas.openxmlformats.org/officeDocument/2006/relationships/hyperlink" Target="https://en.wikipedia.org/wiki/Microtiter_plate" TargetMode="External"/><Relationship Id="rId30" Type="http://schemas.openxmlformats.org/officeDocument/2006/relationships/hyperlink" Target="https://en.wikipedia.org/wiki/Differential_centrifugation" TargetMode="External"/><Relationship Id="rId35" Type="http://schemas.openxmlformats.org/officeDocument/2006/relationships/hyperlink" Target="https://en.wikipedia.org/wiki/Sedi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user</cp:lastModifiedBy>
  <cp:revision>15</cp:revision>
  <dcterms:created xsi:type="dcterms:W3CDTF">2015-08-01T14:59:00Z</dcterms:created>
  <dcterms:modified xsi:type="dcterms:W3CDTF">2015-09-03T04:46:00Z</dcterms:modified>
</cp:coreProperties>
</file>